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656" w:rsidRDefault="008D7656">
      <w:pPr>
        <w:keepNext w:val="0"/>
        <w:spacing w:line="17" w:lineRule="atLeast"/>
        <w:ind w:firstLine="0"/>
        <w:jc w:val="center"/>
        <w:rPr>
          <w:sz w:val="22"/>
          <w:szCs w:val="22"/>
        </w:rPr>
      </w:pPr>
    </w:p>
    <w:p w:rsidR="008D7656" w:rsidRDefault="006B397B">
      <w:pPr>
        <w:keepNext w:val="0"/>
        <w:spacing w:line="17" w:lineRule="atLeast"/>
        <w:ind w:firstLine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ПРОЕКТ ДОГОВОРА ПОСТАВКИ ПРОДУКЦИИ № _____</w:t>
      </w:r>
    </w:p>
    <w:p w:rsidR="008D7656" w:rsidRDefault="008D7656">
      <w:pPr>
        <w:keepNext w:val="0"/>
        <w:spacing w:line="17" w:lineRule="atLeast"/>
        <w:ind w:firstLine="0"/>
        <w:jc w:val="left"/>
        <w:rPr>
          <w:sz w:val="22"/>
          <w:szCs w:val="22"/>
        </w:rPr>
      </w:pPr>
    </w:p>
    <w:p w:rsidR="008D7656" w:rsidRDefault="006B397B">
      <w:pPr>
        <w:keepNext w:val="0"/>
        <w:spacing w:line="17" w:lineRule="atLeast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г. Кызыл                                                                                                                     «____» _________ 20___ г.</w:t>
      </w:r>
    </w:p>
    <w:p w:rsidR="008D7656" w:rsidRDefault="008D7656">
      <w:pPr>
        <w:keepNext w:val="0"/>
        <w:spacing w:line="17" w:lineRule="atLeast"/>
        <w:ind w:firstLine="0"/>
        <w:rPr>
          <w:sz w:val="22"/>
          <w:szCs w:val="22"/>
        </w:rPr>
      </w:pP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Тываэнерго», именуемое в дальнейшем </w:t>
      </w:r>
      <w:r>
        <w:rPr>
          <w:b/>
          <w:bCs/>
          <w:sz w:val="22"/>
          <w:szCs w:val="22"/>
        </w:rPr>
        <w:t xml:space="preserve">«Покупатель», </w:t>
      </w:r>
      <w:r>
        <w:rPr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bCs/>
          <w:sz w:val="22"/>
          <w:szCs w:val="22"/>
        </w:rPr>
        <w:t>№ 00/227 от 01.09.2022 г.</w:t>
      </w:r>
      <w:r>
        <w:rPr>
          <w:sz w:val="22"/>
          <w:szCs w:val="22"/>
        </w:rPr>
        <w:t xml:space="preserve"> с одной стороны и , _______, именуемый в дальнейшем </w:t>
      </w:r>
      <w:r>
        <w:rPr>
          <w:b/>
          <w:bCs/>
          <w:sz w:val="22"/>
          <w:szCs w:val="22"/>
        </w:rPr>
        <w:t>«Поставщик»</w:t>
      </w:r>
      <w:r>
        <w:rPr>
          <w:sz w:val="22"/>
          <w:szCs w:val="22"/>
        </w:rPr>
        <w:t>, в лице__</w:t>
      </w:r>
      <w:r>
        <w:rPr>
          <w:sz w:val="22"/>
          <w:szCs w:val="22"/>
        </w:rPr>
        <w:t>___________, действующего на основании ________ с другой стороны, а вместе именуемые Стороны, по результатам закупочной процедуры на право заключения договора на поставку арматуры линейной, объявленной извещением от __________№______, на основании протокол</w:t>
      </w:r>
      <w:r>
        <w:rPr>
          <w:sz w:val="22"/>
          <w:szCs w:val="22"/>
        </w:rPr>
        <w:t>а о результатах закупочной процедуры на право заключения договора на поставку от __________ № _____ заключили настоящий Договор о нижеследующем:</w:t>
      </w:r>
    </w:p>
    <w:p w:rsidR="008D7656" w:rsidRDefault="006B397B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 Предмет Договора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1.1. Поставщик обязуется поставить в адрес </w:t>
      </w:r>
      <w:r>
        <w:rPr>
          <w:iCs/>
          <w:sz w:val="22"/>
          <w:szCs w:val="22"/>
        </w:rPr>
        <w:t>Покупателя</w:t>
      </w:r>
      <w:r>
        <w:rPr>
          <w:sz w:val="22"/>
          <w:szCs w:val="22"/>
        </w:rPr>
        <w:t xml:space="preserve"> товар: арматура линейной</w:t>
      </w:r>
      <w:r>
        <w:rPr>
          <w:iCs/>
          <w:sz w:val="22"/>
          <w:szCs w:val="22"/>
        </w:rPr>
        <w:t>,</w:t>
      </w:r>
      <w:r>
        <w:rPr>
          <w:sz w:val="22"/>
          <w:szCs w:val="22"/>
        </w:rPr>
        <w:t xml:space="preserve"> а Покупател</w:t>
      </w:r>
      <w:r>
        <w:rPr>
          <w:sz w:val="22"/>
          <w:szCs w:val="22"/>
        </w:rPr>
        <w:t>ь обязуется принять и оплатить товар.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1.2. Номенклатура и количество товара, его качество и комплектация (техническая часть), </w:t>
      </w:r>
      <w:r>
        <w:rPr>
          <w:sz w:val="22"/>
          <w:szCs w:val="22"/>
          <w:lang w:val="en-US"/>
        </w:rPr>
        <w:t>цена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каждой единицы Товара, условия поставки, определяются согласно приложения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  <w:lang w:val="en-US"/>
        </w:rPr>
        <w:t>1</w:t>
      </w:r>
      <w:r>
        <w:rPr>
          <w:sz w:val="22"/>
          <w:szCs w:val="22"/>
        </w:rPr>
        <w:t xml:space="preserve"> и 2</w:t>
      </w:r>
      <w:r>
        <w:rPr>
          <w:sz w:val="22"/>
          <w:szCs w:val="22"/>
          <w:lang w:val="en-US"/>
        </w:rPr>
        <w:t xml:space="preserve"> к настоящему Договору, а также Документацие</w:t>
      </w:r>
      <w:r>
        <w:rPr>
          <w:sz w:val="22"/>
          <w:szCs w:val="22"/>
          <w:lang w:val="en-US"/>
        </w:rPr>
        <w:t>й на Товар.</w:t>
      </w:r>
      <w:r>
        <w:rPr>
          <w:sz w:val="22"/>
          <w:szCs w:val="22"/>
        </w:rPr>
        <w:t xml:space="preserve"> 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1.3. </w:t>
      </w:r>
      <w:r>
        <w:rPr>
          <w:sz w:val="22"/>
          <w:szCs w:val="22"/>
          <w:lang w:eastAsia="en-US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</w:t>
      </w:r>
      <w:r>
        <w:rPr>
          <w:sz w:val="22"/>
          <w:szCs w:val="22"/>
          <w:lang w:eastAsia="en-US"/>
        </w:rPr>
        <w:t>тва, указанного в Спецификации (Приложении №1)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8D7656" w:rsidRDefault="006B397B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Термины и определения, используемые в Договоре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Покупа</w:t>
      </w:r>
      <w:r>
        <w:rPr>
          <w:b/>
          <w:bCs/>
          <w:sz w:val="22"/>
          <w:szCs w:val="22"/>
        </w:rPr>
        <w:t>тель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фирменное наименование и адрес места нахождения Покупателя;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Поставщик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фирменное наименование и адрес места нахождения Поставщика;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Товар/Продукция/Оборудование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наименование</w:t>
      </w:r>
      <w:r>
        <w:rPr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оборудования, материалов, иной поставляемой продукции; 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sz w:val="22"/>
          <w:szCs w:val="22"/>
        </w:rPr>
        <w:t xml:space="preserve">Недостаток </w:t>
      </w:r>
      <w:r>
        <w:rPr>
          <w:sz w:val="22"/>
          <w:szCs w:val="22"/>
        </w:rPr>
        <w:t>- любо</w:t>
      </w:r>
      <w:r>
        <w:rPr>
          <w:sz w:val="22"/>
          <w:szCs w:val="22"/>
        </w:rPr>
        <w:t xml:space="preserve">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>
        <w:rPr>
          <w:spacing w:val="-4"/>
          <w:sz w:val="22"/>
          <w:szCs w:val="22"/>
        </w:rPr>
        <w:t>Договора, снижающее или исключающее пригодность Товара для использования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в соответствии с его обычным назначением согласно условиям Договора и ухудшающее иные характеристики Товара.</w:t>
      </w:r>
    </w:p>
    <w:p w:rsidR="008D7656" w:rsidRDefault="006B397B">
      <w:pPr>
        <w:keepNext w:val="0"/>
        <w:spacing w:line="17" w:lineRule="atLeast"/>
        <w:ind w:firstLine="0"/>
        <w:rPr>
          <w:iCs/>
          <w:sz w:val="22"/>
          <w:szCs w:val="22"/>
        </w:rPr>
      </w:pPr>
      <w:r>
        <w:rPr>
          <w:b/>
          <w:bCs/>
          <w:sz w:val="22"/>
          <w:szCs w:val="22"/>
        </w:rPr>
        <w:t>Условия поставки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-</w:t>
      </w:r>
      <w:r>
        <w:rPr>
          <w:sz w:val="22"/>
          <w:szCs w:val="22"/>
        </w:rPr>
        <w:t xml:space="preserve"> условия поставки, пункт отгрузки и (или) пункт получения товара (</w:t>
      </w:r>
      <w:r>
        <w:rPr>
          <w:iCs/>
          <w:sz w:val="22"/>
          <w:szCs w:val="22"/>
        </w:rPr>
        <w:t>вариант: согласно международным правилам толкования торговых т</w:t>
      </w:r>
      <w:r>
        <w:rPr>
          <w:iCs/>
          <w:sz w:val="22"/>
          <w:szCs w:val="22"/>
        </w:rPr>
        <w:t>ерминов ИНКОТЕРМС-2000).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Подтверждение страны происхождения Товара</w:t>
      </w:r>
      <w:r>
        <w:rPr>
          <w:bCs/>
          <w:sz w:val="22"/>
          <w:szCs w:val="22"/>
        </w:rPr>
        <w:t xml:space="preserve"> - предоставление документа, подтверждающего страну происхождения Товара, отвечающего требования Закона РФ от 07.07.1993 № 5340-1 «О торгово-промышленных палатах в Российской Федерации» и/ил</w:t>
      </w:r>
      <w:r>
        <w:rPr>
          <w:bCs/>
          <w:sz w:val="22"/>
          <w:szCs w:val="22"/>
        </w:rPr>
        <w:t>и Таможенного кодекса Евразийского экономического союза.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Проверка качества оборудования/Товара </w:t>
      </w:r>
      <w:r>
        <w:rPr>
          <w:bCs/>
          <w:sz w:val="22"/>
          <w:szCs w:val="22"/>
        </w:rPr>
        <w:t>- 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</w:t>
      </w:r>
      <w:r>
        <w:rPr>
          <w:bCs/>
          <w:sz w:val="22"/>
          <w:szCs w:val="22"/>
        </w:rPr>
        <w:t>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</w:t>
      </w:r>
      <w:r>
        <w:rPr>
          <w:bCs/>
          <w:sz w:val="22"/>
          <w:szCs w:val="22"/>
        </w:rPr>
        <w:t xml:space="preserve">зования на объектах ДЗО ПАО «Россети». </w:t>
      </w:r>
      <w:r>
        <w:rPr>
          <w:bCs/>
          <w:spacing w:val="-4"/>
          <w:sz w:val="22"/>
          <w:szCs w:val="22"/>
        </w:rPr>
        <w:t>Проверка качества оборудования, материалов и систем проводится в соответствии</w:t>
      </w:r>
      <w:r>
        <w:rPr>
          <w:bCs/>
          <w:sz w:val="22"/>
          <w:szCs w:val="22"/>
        </w:rPr>
        <w:t xml:space="preserve"> с Методикой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ПАО «Россети» проведения проверки качества (аттестации) оборудования, материалов и систем в электросетевом комплексе</w:t>
      </w:r>
      <w:r>
        <w:rPr>
          <w:bCs/>
          <w:sz w:val="22"/>
          <w:szCs w:val="22"/>
        </w:rPr>
        <w:t xml:space="preserve">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</w:t>
      </w:r>
      <w:r>
        <w:rPr>
          <w:sz w:val="22"/>
          <w:szCs w:val="22"/>
        </w:rPr>
        <w:t>Методикой проведения проверки цифрового оборудования и систем на соответствие требованиям безо</w:t>
      </w:r>
      <w:r>
        <w:rPr>
          <w:sz w:val="22"/>
          <w:szCs w:val="22"/>
        </w:rPr>
        <w:t>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</w:t>
      </w:r>
      <w:r>
        <w:rPr>
          <w:bCs/>
          <w:sz w:val="22"/>
          <w:szCs w:val="22"/>
        </w:rPr>
        <w:t xml:space="preserve"> (адрес в сети Интернет: </w:t>
      </w:r>
      <w:hyperlink r:id="rId7" w:history="1">
        <w:r>
          <w:rPr>
            <w:rStyle w:val="1b"/>
            <w:bCs/>
            <w:sz w:val="22"/>
            <w:szCs w:val="22"/>
          </w:rPr>
          <w:t>http://www.rosseti.ru/investment/science/attestation/</w:t>
        </w:r>
      </w:hyperlink>
      <w:r>
        <w:rPr>
          <w:bCs/>
          <w:sz w:val="22"/>
          <w:szCs w:val="22"/>
        </w:rPr>
        <w:t>)</w:t>
      </w:r>
      <w:r>
        <w:rPr>
          <w:sz w:val="20"/>
          <w:szCs w:val="20"/>
        </w:rPr>
        <w:t>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sz w:val="22"/>
          <w:szCs w:val="22"/>
          <w:highlight w:val="white"/>
        </w:rPr>
        <w:t xml:space="preserve">Независимая гарантия - </w:t>
      </w:r>
      <w:r>
        <w:rPr>
          <w:sz w:val="22"/>
          <w:szCs w:val="22"/>
          <w:highlight w:val="white"/>
        </w:rPr>
        <w:t>независимая гарантия, выданная банками или иными кредитными организациями, а также другими коммерческими организациями, являющаяся способом обесп</w:t>
      </w:r>
      <w:r>
        <w:rPr>
          <w:sz w:val="22"/>
          <w:szCs w:val="22"/>
          <w:highlight w:val="white"/>
        </w:rPr>
        <w:t xml:space="preserve">ечения исполнения обязательств, в силу которой гарант принимает на себя по просьбе другого лица (принципала) </w:t>
      </w:r>
      <w:r>
        <w:rPr>
          <w:sz w:val="22"/>
          <w:szCs w:val="22"/>
          <w:highlight w:val="white"/>
        </w:rPr>
        <w:lastRenderedPageBreak/>
        <w:t>обязательство уплатить указанному им третьему лицу (бенефициару) определенную денежную сумму в соответствии с условиями данного гарантом обязательс</w:t>
      </w:r>
      <w:r>
        <w:rPr>
          <w:sz w:val="22"/>
          <w:szCs w:val="22"/>
          <w:highlight w:val="white"/>
        </w:rPr>
        <w:t>тва независимо от действительности обеспечиваемого такой гарантией обязательства.</w:t>
      </w:r>
    </w:p>
    <w:p w:rsidR="008D7656" w:rsidRDefault="006B397B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 Цена</w:t>
      </w:r>
    </w:p>
    <w:p w:rsidR="008D7656" w:rsidRDefault="006B397B">
      <w:pPr>
        <w:pStyle w:val="a5"/>
        <w:widowControl w:val="0"/>
        <w:suppressLineNumbers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bCs/>
          <w:sz w:val="22"/>
          <w:szCs w:val="22"/>
        </w:rPr>
        <w:t>Цена товара в соответствии со Спецификацией (приложение № 1) составляет:</w:t>
      </w:r>
      <w:r>
        <w:rPr>
          <w:sz w:val="22"/>
          <w:szCs w:val="22"/>
        </w:rPr>
        <w:t xml:space="preserve">   ___</w:t>
      </w:r>
      <w:r>
        <w:rPr>
          <w:sz w:val="22"/>
          <w:szCs w:val="22"/>
        </w:rPr>
        <w:t xml:space="preserve"> ( ) рублей, __ копеек. Кроме того, НДС 20% составляет: _ ( ) рублей, _ копе</w:t>
      </w:r>
      <w:r>
        <w:rPr>
          <w:sz w:val="22"/>
          <w:szCs w:val="22"/>
        </w:rPr>
        <w:t xml:space="preserve">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 </w:t>
      </w:r>
    </w:p>
    <w:p w:rsidR="008D7656" w:rsidRDefault="006B397B">
      <w:pPr>
        <w:pStyle w:val="a5"/>
        <w:widowControl w:val="0"/>
        <w:suppressLineNumbers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Цена товара включает все затраты Поставщика, включая таможенные п</w:t>
      </w:r>
      <w:r>
        <w:rPr>
          <w:sz w:val="22"/>
          <w:szCs w:val="22"/>
        </w:rPr>
        <w:t xml:space="preserve">латежи и сборы, расходы на транспортировку продукции до места поставки, стоимость тары и упаковки, гарантийные обязательства и другие обязательные отчисления, производимые Поставщиком в соответствии с установленным законодательством порядком. </w:t>
      </w:r>
    </w:p>
    <w:p w:rsidR="008D7656" w:rsidRDefault="006B397B">
      <w:pPr>
        <w:keepNext w:val="0"/>
        <w:spacing w:line="17" w:lineRule="atLeast"/>
        <w:ind w:firstLine="0"/>
        <w:rPr>
          <w:iCs/>
          <w:spacing w:val="-8"/>
          <w:sz w:val="22"/>
          <w:szCs w:val="22"/>
        </w:rPr>
      </w:pPr>
      <w:r>
        <w:rPr>
          <w:sz w:val="22"/>
          <w:szCs w:val="22"/>
        </w:rPr>
        <w:t xml:space="preserve">3.2. 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>
        <w:rPr>
          <w:iCs/>
          <w:sz w:val="22"/>
          <w:szCs w:val="22"/>
        </w:rPr>
        <w:t>на поставку товара</w:t>
      </w:r>
      <w:r>
        <w:rPr>
          <w:sz w:val="22"/>
          <w:szCs w:val="22"/>
        </w:rPr>
        <w:t>) товары, а также, кроме иных</w:t>
      </w:r>
      <w:r>
        <w:rPr>
          <w:sz w:val="22"/>
          <w:szCs w:val="22"/>
        </w:rPr>
        <w:t xml:space="preserve"> случаев, предусмотренных настоящим Договором. В этих случаях оформляется дополнительное соглашение к Договору</w:t>
      </w:r>
      <w:r>
        <w:rPr>
          <w:iCs/>
          <w:spacing w:val="-8"/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8D7656" w:rsidRDefault="006B397B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4. Поставка товара и документация</w:t>
      </w:r>
    </w:p>
    <w:p w:rsidR="008D7656" w:rsidRDefault="006B397B">
      <w:pPr>
        <w:pStyle w:val="a5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4.1. Поставка товара осуществляется Поставщиком Покупателю в соответствии с условиями и сроками, оговоренными</w:t>
      </w:r>
      <w:r>
        <w:rPr>
          <w:sz w:val="22"/>
          <w:szCs w:val="22"/>
        </w:rPr>
        <w:t xml:space="preserve"> в Спецификации (приложении № 1). Срок поставки составляет 30 (тридцать) календарных дней от даты заключения Договора.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4.2. Для целей настоящего Договора условия поставки и другие торговые термины, используемые для описания обязательств Сторон, должны толк</w:t>
      </w:r>
      <w:r>
        <w:rPr>
          <w:sz w:val="22"/>
          <w:szCs w:val="22"/>
        </w:rPr>
        <w:t>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Договора.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(По соглашению Сторон в Договоре могут указываться иные условия поставки.)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4.3. Постав</w:t>
      </w:r>
      <w:r>
        <w:rPr>
          <w:sz w:val="22"/>
          <w:szCs w:val="22"/>
        </w:rPr>
        <w:t xml:space="preserve">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Покупателя, если иное не установлено настоящим Договором. 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4.4. Поставщик гарантирует, что поставка товара в с</w:t>
      </w:r>
      <w:r>
        <w:rPr>
          <w:sz w:val="22"/>
          <w:szCs w:val="22"/>
        </w:rPr>
        <w:t>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</w:t>
      </w:r>
      <w:r>
        <w:rPr>
          <w:sz w:val="22"/>
          <w:szCs w:val="22"/>
        </w:rPr>
        <w:t>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</w:t>
      </w:r>
      <w:r>
        <w:rPr>
          <w:sz w:val="22"/>
          <w:szCs w:val="22"/>
        </w:rPr>
        <w:t>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4.5. В слу</w:t>
      </w:r>
      <w:r>
        <w:rPr>
          <w:sz w:val="22"/>
          <w:szCs w:val="22"/>
        </w:rPr>
        <w:t>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деле, и П</w:t>
      </w:r>
      <w:r>
        <w:rPr>
          <w:sz w:val="22"/>
          <w:szCs w:val="22"/>
        </w:rPr>
        <w:t>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4.6. В том случае, если привлечени</w:t>
      </w:r>
      <w:r>
        <w:rPr>
          <w:sz w:val="22"/>
          <w:szCs w:val="22"/>
        </w:rPr>
        <w:t>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</w:t>
      </w:r>
      <w:r>
        <w:rPr>
          <w:sz w:val="22"/>
          <w:szCs w:val="22"/>
        </w:rPr>
        <w:t>е убытки, понесенные Покупателем, включая расходы на оплату юридических услуг.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4.7. 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eastAsia="en-US"/>
        </w:rPr>
        <w:t>Упаковка, маркир</w:t>
      </w:r>
      <w:r>
        <w:rPr>
          <w:sz w:val="22"/>
          <w:szCs w:val="22"/>
          <w:lang w:eastAsia="en-US"/>
        </w:rPr>
        <w:t>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</w:t>
      </w:r>
      <w:r>
        <w:rPr>
          <w:sz w:val="22"/>
          <w:szCs w:val="22"/>
          <w:lang w:eastAsia="en-US"/>
        </w:rPr>
        <w:t xml:space="preserve"> указанным в технических условиях изготовителя изделия, требованиям ГОСТ 23216-78 и др. нормативно-технической документации.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eastAsia="en-US"/>
        </w:rPr>
        <w:t xml:space="preserve">Маркировка продукции должна иметь четкие обозначения. Также указывается изготовитель, номер партии и дата изготовления. Маркировка </w:t>
      </w:r>
      <w:r>
        <w:rPr>
          <w:sz w:val="22"/>
          <w:szCs w:val="22"/>
          <w:lang w:eastAsia="en-US"/>
        </w:rPr>
        <w:t>должна сохраняться весь срок службы изделия.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</w:t>
      </w:r>
      <w:r>
        <w:rPr>
          <w:sz w:val="22"/>
          <w:szCs w:val="22"/>
        </w:rPr>
        <w:t>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</w:t>
      </w:r>
      <w:r>
        <w:rPr>
          <w:sz w:val="22"/>
          <w:szCs w:val="22"/>
        </w:rPr>
        <w:t>оставки и отсутствие мощных грузоподъемных средств во всех пунктах по пути следования товара.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4.9. </w:t>
      </w:r>
      <w:r>
        <w:rPr>
          <w:sz w:val="22"/>
          <w:szCs w:val="22"/>
        </w:rPr>
        <w:t>Предлагаемые к поставке материалы должны соответствовать требованиям Приложения № 2 к настоящему Договору и действующим в РФ нормативным документам.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4.10. То</w:t>
      </w:r>
      <w:r>
        <w:rPr>
          <w:sz w:val="22"/>
          <w:szCs w:val="22"/>
        </w:rPr>
        <w:t xml:space="preserve">вар должен быть экологически безопасным, снабжен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 </w:t>
      </w:r>
    </w:p>
    <w:p w:rsidR="008D7656" w:rsidRDefault="006B397B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4.11. Товар должен соответствовать требованиям:</w:t>
      </w:r>
    </w:p>
    <w:p w:rsidR="008D7656" w:rsidRDefault="006B397B">
      <w:pPr>
        <w:keepNext w:val="0"/>
        <w:numPr>
          <w:ilvl w:val="0"/>
          <w:numId w:val="29"/>
        </w:numPr>
        <w:tabs>
          <w:tab w:val="left" w:pos="283"/>
        </w:tabs>
        <w:spacing w:line="17" w:lineRule="atLeast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действующих на территории Российской Федерации нормативно-технических документов;</w:t>
      </w:r>
    </w:p>
    <w:p w:rsidR="008D7656" w:rsidRDefault="006B397B">
      <w:pPr>
        <w:keepNext w:val="0"/>
        <w:numPr>
          <w:ilvl w:val="0"/>
          <w:numId w:val="2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положения ПАО «Россети» «О единой технической политике в электросетевом комплексе».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4.12. Поставщик обязан не позднее чем за т</w:t>
      </w:r>
      <w:r>
        <w:rPr>
          <w:sz w:val="22"/>
          <w:szCs w:val="22"/>
        </w:rPr>
        <w:t>ри рабочих дня до предполагаемой отгрузки товара письменно посредством факсимильной связи / электронной почты уведомить Покупателя о дате отгрузки Товара и предполагаемой дате его прибытия.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4.13. При поставке Товара Поставщик должен представить Покупателю </w:t>
      </w:r>
      <w:r>
        <w:rPr>
          <w:sz w:val="22"/>
          <w:szCs w:val="22"/>
        </w:rPr>
        <w:t>оригиналы следующих документов на русском языке:</w:t>
      </w:r>
    </w:p>
    <w:p w:rsidR="008D7656" w:rsidRDefault="006B397B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4.13.1. </w:t>
      </w:r>
      <w:r>
        <w:rPr>
          <w:sz w:val="22"/>
          <w:szCs w:val="22"/>
          <w:lang w:eastAsia="en-US"/>
        </w:rPr>
        <w:t>Сертификаты соответствия и протоколы сертификационных испытаний, подтверждающие заявленные характеристики, заверенные в установленном порядке</w:t>
      </w:r>
      <w:r>
        <w:rPr>
          <w:sz w:val="22"/>
          <w:szCs w:val="22"/>
        </w:rPr>
        <w:t>;</w:t>
      </w:r>
    </w:p>
    <w:p w:rsidR="008D7656" w:rsidRDefault="006B397B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4.13.2.  Гарантийные свидетельства;</w:t>
      </w:r>
    </w:p>
    <w:p w:rsidR="008D7656" w:rsidRDefault="006B397B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4.13.3. К</w:t>
      </w:r>
      <w:r>
        <w:rPr>
          <w:sz w:val="22"/>
          <w:szCs w:val="22"/>
        </w:rPr>
        <w:t>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</w:t>
      </w:r>
      <w:r>
        <w:rPr>
          <w:sz w:val="22"/>
          <w:szCs w:val="22"/>
        </w:rPr>
        <w:t>, предусмотренных в Регламенте работы КДО)</w:t>
      </w:r>
    </w:p>
    <w:p w:rsidR="008D7656" w:rsidRDefault="006B397B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4.13.4. Сертификат о происхождении в случае поставки товара, произведенного за пределами Российской Федерации;</w:t>
      </w:r>
    </w:p>
    <w:p w:rsidR="008D7656" w:rsidRDefault="006B397B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bCs/>
          <w:spacing w:val="-4"/>
          <w:sz w:val="22"/>
          <w:szCs w:val="22"/>
        </w:rPr>
      </w:pPr>
      <w:r>
        <w:rPr>
          <w:sz w:val="22"/>
          <w:szCs w:val="22"/>
        </w:rPr>
        <w:t xml:space="preserve">4.13.5.  </w:t>
      </w:r>
      <w:r>
        <w:rPr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8D7656" w:rsidRDefault="006B397B">
      <w:pPr>
        <w:keepNext w:val="0"/>
        <w:tabs>
          <w:tab w:val="left" w:pos="1134"/>
        </w:tabs>
        <w:spacing w:line="17" w:lineRule="atLeast"/>
        <w:ind w:firstLine="0"/>
      </w:pPr>
      <w:r>
        <w:rPr>
          <w:sz w:val="22"/>
          <w:szCs w:val="22"/>
        </w:rPr>
        <w:t>4.14. Поставщик обязан к моменту постав</w:t>
      </w:r>
      <w:r>
        <w:rPr>
          <w:sz w:val="22"/>
          <w:szCs w:val="22"/>
        </w:rPr>
        <w:t>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:rsidR="008D7656" w:rsidRDefault="006B397B">
      <w:pPr>
        <w:keepNext w:val="0"/>
        <w:tabs>
          <w:tab w:val="left" w:pos="1134"/>
        </w:tabs>
        <w:spacing w:line="17" w:lineRule="atLeast"/>
        <w:ind w:firstLine="0"/>
      </w:pPr>
      <w:r>
        <w:rPr>
          <w:sz w:val="22"/>
          <w:szCs w:val="22"/>
        </w:rPr>
        <w:t>В случае отсутствия завершенной Проверки качества Товара либо при отрицательных результатах Проверки качества Пос</w:t>
      </w:r>
      <w:r>
        <w:rPr>
          <w:sz w:val="22"/>
          <w:szCs w:val="22"/>
        </w:rPr>
        <w:t>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Спецификации (приложение 1 к настоящ</w:t>
      </w:r>
      <w:r>
        <w:rPr>
          <w:sz w:val="22"/>
          <w:szCs w:val="22"/>
        </w:rPr>
        <w:t>ему Договору).</w:t>
      </w:r>
    </w:p>
    <w:p w:rsidR="008D7656" w:rsidRDefault="006B397B">
      <w:pPr>
        <w:keepNext w:val="0"/>
        <w:tabs>
          <w:tab w:val="left" w:pos="1134"/>
        </w:tabs>
        <w:spacing w:line="17" w:lineRule="atLeast"/>
        <w:ind w:firstLine="0"/>
      </w:pPr>
      <w:r>
        <w:rPr>
          <w:sz w:val="22"/>
          <w:szCs w:val="22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:rsidR="008D7656" w:rsidRDefault="006B397B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поставки на объект Покупателя Товара, включенного в Перечень допущенного оборудования, Поставщик обя</w:t>
      </w:r>
      <w:r>
        <w:rPr>
          <w:sz w:val="22"/>
          <w:szCs w:val="22"/>
        </w:rPr>
        <w:t xml:space="preserve">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</w:t>
      </w:r>
      <w:r>
        <w:rPr>
          <w:sz w:val="22"/>
          <w:szCs w:val="22"/>
        </w:rPr>
        <w:t>применяемые материалы, и техническую документацию, отражающую эти изменения</w:t>
      </w:r>
    </w:p>
    <w:p w:rsidR="008D7656" w:rsidRDefault="006B397B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4.15.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</w:t>
      </w:r>
      <w:r>
        <w:rPr>
          <w:sz w:val="22"/>
          <w:szCs w:val="22"/>
        </w:rPr>
        <w:t>позднее 3 (трех) рабочих дней с момента заключения настоящего Договора.</w:t>
      </w:r>
    </w:p>
    <w:p w:rsidR="008D7656" w:rsidRDefault="006B397B">
      <w:pPr>
        <w:keepNext w:val="0"/>
        <w:tabs>
          <w:tab w:val="left" w:pos="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ab/>
        <w:t xml:space="preserve">4.16. Подтверждением факта приемки-передачи (отгрузки) товара является товарная накладная (товарно-транспортная накладная) или универсальный передаточный документ (УПД). </w:t>
      </w:r>
    </w:p>
    <w:p w:rsidR="008D7656" w:rsidRDefault="006B397B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Факт доставк</w:t>
      </w:r>
      <w:r>
        <w:rPr>
          <w:sz w:val="22"/>
          <w:szCs w:val="22"/>
        </w:rPr>
        <w:t>и товара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</w:t>
      </w:r>
      <w:r>
        <w:rPr>
          <w:sz w:val="22"/>
          <w:szCs w:val="22"/>
        </w:rPr>
        <w:t xml:space="preserve"> УПД.</w:t>
      </w:r>
    </w:p>
    <w:p w:rsidR="008D7656" w:rsidRDefault="006B397B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</w:t>
      </w:r>
      <w:r>
        <w:rPr>
          <w:sz w:val="22"/>
          <w:szCs w:val="22"/>
        </w:rPr>
        <w:t xml:space="preserve">ечь жидких материалов и т.д.), приемку осуществляет Комиссия, которая оформляет ее Актом о приемке материалов (форма М-7, СО 6.2033/0). </w:t>
      </w:r>
      <w:r>
        <w:rPr>
          <w:sz w:val="22"/>
          <w:szCs w:val="22"/>
        </w:rPr>
        <w:lastRenderedPageBreak/>
        <w:t>Акт о приемке материалов служит основанием для предъявления претензий и исков к поставщику и (или) транспортной организа</w:t>
      </w:r>
      <w:r>
        <w:rPr>
          <w:sz w:val="22"/>
          <w:szCs w:val="22"/>
        </w:rPr>
        <w:t>ции.</w:t>
      </w:r>
    </w:p>
    <w:p w:rsidR="008D7656" w:rsidRDefault="006B397B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4.17. 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</w:t>
      </w:r>
      <w:r>
        <w:rPr>
          <w:sz w:val="22"/>
          <w:szCs w:val="22"/>
        </w:rPr>
        <w:t>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</w:t>
      </w:r>
      <w:r>
        <w:rPr>
          <w:sz w:val="22"/>
          <w:szCs w:val="22"/>
        </w:rPr>
        <w:t>тствующего требованиям, утвержденным федеральным органом исполнительной власти, уполномоченным по контролю и надзору в области налогов и сборов</w:t>
      </w:r>
      <w:r>
        <w:rPr>
          <w:color w:val="000000"/>
          <w:sz w:val="22"/>
          <w:szCs w:val="22"/>
        </w:rPr>
        <w:t>.</w:t>
      </w:r>
    </w:p>
    <w:p w:rsidR="008D7656" w:rsidRDefault="006B397B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Приемка Товара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5.1. Вся поставляемая Продукция проходит входной контроль, осуществляемый представителями АО </w:t>
      </w:r>
      <w:r>
        <w:rPr>
          <w:sz w:val="22"/>
          <w:szCs w:val="22"/>
        </w:rPr>
        <w:t>«Россети Сибирь Тываэнерго» при получении оборудования на склад.</w:t>
      </w:r>
    </w:p>
    <w:p w:rsidR="008D7656" w:rsidRDefault="006B397B">
      <w:pPr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5.2. 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8D7656" w:rsidRDefault="006B397B">
      <w:pPr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5.3. Приемка продукции по количеству п</w:t>
      </w:r>
      <w:r>
        <w:rPr>
          <w:sz w:val="22"/>
          <w:szCs w:val="22"/>
        </w:rPr>
        <w:t>роизводится в соответствии с законодательством Российской Федерации (ст. 513 ГК РФ), СО_5.022 и условиями Договора.</w:t>
      </w:r>
    </w:p>
    <w:p w:rsidR="008D7656" w:rsidRDefault="006B397B">
      <w:pPr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5.4.  При приемке продукции осуществляется:</w:t>
      </w:r>
    </w:p>
    <w:p w:rsidR="008D7656" w:rsidRDefault="006B397B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внешний осмотр тары и упаковки;</w:t>
      </w:r>
    </w:p>
    <w:p w:rsidR="008D7656" w:rsidRDefault="006B397B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проверка соответствия количества отгруженных и поступивших поставочных мест;</w:t>
      </w:r>
    </w:p>
    <w:p w:rsidR="008D7656" w:rsidRDefault="006B397B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8D7656" w:rsidRDefault="006B397B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8D7656" w:rsidRDefault="006B397B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проверка наличия и содержания сопроводительной документации поставщиков, удостоверяющей каче</w:t>
      </w:r>
      <w:r>
        <w:rPr>
          <w:sz w:val="22"/>
          <w:szCs w:val="22"/>
        </w:rPr>
        <w:t>ство и комплектность поставленной ими продукции;</w:t>
      </w:r>
    </w:p>
    <w:p w:rsidR="008D7656" w:rsidRDefault="006B397B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5.5. В случае выявления дефектов, Поставщик обязан за свой счет заменить</w:t>
      </w:r>
      <w:r>
        <w:rPr>
          <w:sz w:val="22"/>
          <w:szCs w:val="22"/>
        </w:rPr>
        <w:t xml:space="preserve"> поставленную продукцию. Результаты приемки оформляются актом входного контроля по форме, утвержденной Покупателем.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5.6. При обнаружении в ходе приемки Товара нарушений требований настоящего Договора составляется рекламационный акт, в котором указывается о</w:t>
      </w:r>
      <w:r>
        <w:rPr>
          <w:sz w:val="22"/>
          <w:szCs w:val="22"/>
        </w:rPr>
        <w:t>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5.7. В случаях, когда повреждения упаковки или недостача Товара, или отдельных его частей </w:t>
      </w:r>
      <w:r>
        <w:rPr>
          <w:sz w:val="22"/>
          <w:szCs w:val="22"/>
        </w:rPr>
        <w:t>не могла быть обнаружена при общем обычном осмотре, Покупатель вправе заявлять претензии по количеству и сохранности Товара в течение 2 (двух) недель с даты составления Акта приемки товара. В этом случае Поставщик обязан устранить выявленные нарушения в ср</w:t>
      </w:r>
      <w:r>
        <w:rPr>
          <w:sz w:val="22"/>
          <w:szCs w:val="22"/>
        </w:rPr>
        <w:t>оки, указанные в п. 5.9 настоящего Договора.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5.8. Покупатель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</w:t>
      </w:r>
      <w:r>
        <w:rPr>
          <w:sz w:val="22"/>
          <w:szCs w:val="22"/>
        </w:rPr>
        <w:t>овара по количеству в течение 60 (шестидесяти) дней проверить качество Товара, в том числе путем проведения необходимых испытаний и в случае обнаружения недостатков, письменно уведомить об этом Поставщика. В этом случае Поставщик обязан устранить выявленны</w:t>
      </w:r>
      <w:r>
        <w:rPr>
          <w:sz w:val="22"/>
          <w:szCs w:val="22"/>
        </w:rPr>
        <w:t>е нарушения в сроки, указанные в п. 5.9 настоящего Договора.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5.9. 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</w:t>
      </w:r>
      <w:r>
        <w:rPr>
          <w:sz w:val="22"/>
          <w:szCs w:val="22"/>
        </w:rPr>
        <w:t>е такие, которые были умышленно скрыты Поставщиком,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</w:t>
      </w:r>
      <w:r>
        <w:rPr>
          <w:sz w:val="22"/>
          <w:szCs w:val="22"/>
        </w:rPr>
        <w:t>менить его другим Товаром или выплатить Покупателю соответствующую денежную компенсацию.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</w:t>
      </w:r>
      <w:r>
        <w:rPr>
          <w:sz w:val="22"/>
          <w:szCs w:val="22"/>
        </w:rPr>
        <w:t>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</w:t>
      </w:r>
      <w:r>
        <w:rPr>
          <w:sz w:val="22"/>
          <w:szCs w:val="22"/>
        </w:rPr>
        <w:t>. В случае невыполнения этого условия, Покупатель вправе распорядиться Товаром согласно статье 514 Гражданского кодекса Российской Федерации.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5.11. Право собственности на Товар переходит к Покупателю после фактической передачи Товара Покупателю по Товарной</w:t>
      </w:r>
      <w:r>
        <w:rPr>
          <w:sz w:val="22"/>
          <w:szCs w:val="22"/>
        </w:rPr>
        <w:t xml:space="preserve"> накладной или УПД.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После передачи Товара Покупателю, риск случайной гибели или случайного повреждения Товара переходит к Покупателю.</w:t>
      </w:r>
    </w:p>
    <w:p w:rsidR="008D7656" w:rsidRDefault="006B397B">
      <w:pPr>
        <w:keepNext w:val="0"/>
        <w:spacing w:line="17" w:lineRule="atLeast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Гарантии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6.1. Поставщик гарантирует, что поставляемая Продукция полностью исправна, экологически безопасна и по своему </w:t>
      </w:r>
      <w:r>
        <w:rPr>
          <w:sz w:val="22"/>
          <w:szCs w:val="22"/>
        </w:rPr>
        <w:t xml:space="preserve">качеству соответствует действующим ГОСТам и ТУ, согласованным Сторонами в Спецификации (Приложение № 1) и требованиям, указанным в Приложении № 2 к Договору. 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 Продукция, поставляемая по настоящему Договору, представляет собой нов</w:t>
      </w:r>
      <w:r>
        <w:rPr>
          <w:sz w:val="22"/>
          <w:szCs w:val="22"/>
        </w:rPr>
        <w:t xml:space="preserve">ые, неиспользованные, новейшие либо серийные модели, отражающие все последние модификации дизайна и материалов, изготовлена в год поставки или предшествующий ему, ранее не использована и не подвержена ремонту или восстановлению. 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 соот</w:t>
      </w:r>
      <w:r>
        <w:rPr>
          <w:sz w:val="22"/>
          <w:szCs w:val="22"/>
        </w:rPr>
        <w:t>ветствие качества товара, применяемых материалов требованиям технических регламентов, национальных стандартов, которые Покупатель сочтет применимыми по отношению к настоящему Договору, техническим условиям и другим нормативным документам.</w:t>
      </w:r>
      <w:r>
        <w:rPr>
          <w:sz w:val="22"/>
          <w:szCs w:val="22"/>
        </w:rPr>
        <w:tab/>
        <w:t xml:space="preserve"> 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6.2. Покупатель</w:t>
      </w:r>
      <w:r>
        <w:rPr>
          <w:sz w:val="22"/>
          <w:szCs w:val="22"/>
        </w:rPr>
        <w:t xml:space="preserve"> обязан оперативно уведомить Поставщика в письменной форме обо всех претензиях, связанных с невыполнением требований п. 6.1 настоящего Договора. После получения подобного уведомления Поставщик должен в течение 30 (тридцати) календарных дней с даты письменн</w:t>
      </w:r>
      <w:r>
        <w:rPr>
          <w:sz w:val="22"/>
          <w:szCs w:val="22"/>
        </w:rPr>
        <w:t>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6.3. Если Поставщик, получив уведомление, не исправит дефект(ы) в сроки, указанные в п. 6.2 настоящего Догово</w:t>
      </w:r>
      <w:r>
        <w:rPr>
          <w:sz w:val="22"/>
          <w:szCs w:val="22"/>
        </w:rPr>
        <w:t>ра, Покупатель может применить санкции, указанные в пункте 8.3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8D7656" w:rsidRDefault="006B397B">
      <w:pPr>
        <w:keepNext w:val="0"/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существенного нарушения требований к каче</w:t>
      </w:r>
      <w:r>
        <w:rPr>
          <w:sz w:val="22"/>
          <w:szCs w:val="22"/>
        </w:rPr>
        <w:t>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</w:t>
      </w:r>
      <w:r>
        <w:rPr>
          <w:sz w:val="22"/>
          <w:szCs w:val="22"/>
        </w:rPr>
        <w:t xml:space="preserve">ь вправе по своему выбору: </w:t>
      </w:r>
    </w:p>
    <w:p w:rsidR="008D7656" w:rsidRDefault="006B397B">
      <w:pPr>
        <w:keepNext w:val="0"/>
        <w:numPr>
          <w:ilvl w:val="0"/>
          <w:numId w:val="31"/>
        </w:numPr>
        <w:tabs>
          <w:tab w:val="left" w:pos="28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отказаться от исполнения Договора и потребовать возврата уплаченной за Товар денежной суммы;</w:t>
      </w:r>
    </w:p>
    <w:p w:rsidR="008D7656" w:rsidRDefault="006B397B">
      <w:pPr>
        <w:keepNext w:val="0"/>
        <w:numPr>
          <w:ilvl w:val="0"/>
          <w:numId w:val="31"/>
        </w:numPr>
        <w:tabs>
          <w:tab w:val="left" w:pos="28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потребовать замены Товара ненадлежащего качества Товаром, соответствующим Договору.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6.4. Срок гарантии на поставляемые материалы и обо</w:t>
      </w:r>
      <w:r>
        <w:rPr>
          <w:sz w:val="22"/>
          <w:szCs w:val="22"/>
        </w:rPr>
        <w:t xml:space="preserve">рудование должен быть не менее 5 (пять) лет. </w:t>
      </w:r>
    </w:p>
    <w:p w:rsidR="008D7656" w:rsidRDefault="006B397B">
      <w:pPr>
        <w:keepNext w:val="0"/>
        <w:spacing w:line="17" w:lineRule="atLeast"/>
        <w:ind w:firstLine="0"/>
      </w:pPr>
      <w:r>
        <w:rPr>
          <w:sz w:val="22"/>
          <w:szCs w:val="22"/>
          <w:lang w:eastAsia="en-US"/>
        </w:rPr>
        <w:t>Время начала исчисления гарантийного срока – с момента ввода оборудования в эксплуатацию.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eastAsia="en-US"/>
        </w:rPr>
        <w:t xml:space="preserve">Поставщик должен за свой счет и сроки, согласованные с Заказчиком, устранять любые дефекты в поставляемом оборудовании, </w:t>
      </w:r>
      <w:r>
        <w:rPr>
          <w:sz w:val="22"/>
          <w:szCs w:val="22"/>
          <w:lang w:eastAsia="en-US"/>
        </w:rPr>
        <w:t>материалах, выявленные в течение гарантийного срока.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6.5. Поставщик обязуется выполнять гарантийный ремонт Товара за свой счет в течение 10 (десяти) дней. Гарантийный срок исчисляется со дня подписания Акта приемки-передачи Товара </w:t>
      </w:r>
      <w:r>
        <w:rPr>
          <w:iCs/>
          <w:sz w:val="22"/>
          <w:szCs w:val="22"/>
        </w:rPr>
        <w:t>либо Акта приемки выполне</w:t>
      </w:r>
      <w:r>
        <w:rPr>
          <w:iCs/>
          <w:sz w:val="22"/>
          <w:szCs w:val="22"/>
        </w:rPr>
        <w:t>нных работ.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6.5. 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п. 6.4 Договора, и применяемого на тех же усло</w:t>
      </w:r>
      <w:r>
        <w:rPr>
          <w:sz w:val="22"/>
          <w:szCs w:val="22"/>
        </w:rPr>
        <w:t xml:space="preserve">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8D7656" w:rsidRDefault="006B397B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>
        <w:rPr>
          <w:b/>
          <w:bCs/>
          <w:sz w:val="22"/>
          <w:szCs w:val="22"/>
        </w:rPr>
        <w:t>Порядок и условия платежей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7.1. Оплата Товара</w:t>
      </w:r>
      <w:r>
        <w:rPr>
          <w:sz w:val="22"/>
          <w:szCs w:val="22"/>
        </w:rPr>
        <w:t xml:space="preserve"> будет производиться денежными средствами в рублях платежными поручениями.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7.2. Продукция оплачивается Покупателем в течение 30 (тридцати) календарных дней (для МСП – в срок не более 7 (семи) рабочих дней) со дня получения Продукции Покупателем в полном об</w:t>
      </w:r>
      <w:r>
        <w:rPr>
          <w:sz w:val="22"/>
          <w:szCs w:val="22"/>
        </w:rPr>
        <w:t xml:space="preserve">ъеме, указанном в товарной накладной (товарно-транспортной накладной) либо универсальном передаточном документе (УПД), согласно Спецификации (Приложение № 1). 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 в случае невыполнения требований и/или непредставления до</w:t>
      </w:r>
      <w:r>
        <w:rPr>
          <w:sz w:val="22"/>
          <w:szCs w:val="22"/>
        </w:rPr>
        <w:t>кументов, указанных в п. 4.13. настоящего Договора или несоответствия п. 7.4, 7.6 настоящего Договора.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7.3. Датой оплаты считается дата списания денежных средств с банковского счета Покупателя.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7.4. Поставщик обязан оформлять первичные бухгалтерские докуме</w:t>
      </w:r>
      <w:r>
        <w:rPr>
          <w:sz w:val="22"/>
          <w:szCs w:val="22"/>
        </w:rPr>
        <w:t>нты в соответствии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</w:t>
      </w:r>
      <w:r>
        <w:rPr>
          <w:sz w:val="22"/>
          <w:szCs w:val="22"/>
        </w:rPr>
        <w:t>тьи 9 Федерального закона от 06.12.2011 № 402-ФЗ «О бухгалтерском учете».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7.5. </w:t>
      </w:r>
      <w:r>
        <w:rPr>
          <w:sz w:val="22"/>
          <w:szCs w:val="22"/>
          <w:lang w:eastAsia="en-US"/>
        </w:rPr>
        <w:t xml:space="preserve">Поставщик, </w:t>
      </w:r>
      <w:r>
        <w:rPr>
          <w:sz w:val="22"/>
          <w:szCs w:val="22"/>
        </w:rPr>
        <w:t>после полного выполнения Сторонами своих обязательств</w:t>
      </w:r>
      <w:r>
        <w:rPr>
          <w:sz w:val="22"/>
          <w:szCs w:val="22"/>
          <w:lang w:eastAsia="en-US"/>
        </w:rPr>
        <w:t>, направляет Покупателю Акт сверки расчетов в двух экземплярах. Покупатель не позднее 10 (десяти) календарных дне</w:t>
      </w:r>
      <w:r>
        <w:rPr>
          <w:sz w:val="22"/>
          <w:szCs w:val="22"/>
          <w:lang w:eastAsia="en-US"/>
        </w:rPr>
        <w:t>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вернуть втор</w:t>
      </w:r>
      <w:r>
        <w:rPr>
          <w:sz w:val="22"/>
          <w:szCs w:val="22"/>
          <w:lang w:eastAsia="en-US"/>
        </w:rPr>
        <w:t>ой экземпляр Покупателю</w:t>
      </w:r>
      <w:r>
        <w:rPr>
          <w:sz w:val="22"/>
          <w:szCs w:val="22"/>
        </w:rPr>
        <w:t>.</w:t>
      </w:r>
    </w:p>
    <w:p w:rsidR="008D7656" w:rsidRDefault="006B397B">
      <w:pPr>
        <w:keepNext w:val="0"/>
        <w:widowControl w:val="0"/>
        <w:spacing w:line="17" w:lineRule="atLeas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7.6. </w:t>
      </w:r>
      <w:r>
        <w:rPr>
          <w:sz w:val="22"/>
          <w:szCs w:val="22"/>
          <w:lang w:eastAsia="en-US"/>
        </w:rPr>
        <w:t>Поставщик обязан выставить Покупателю счет-фактуру или УПД, в соответствии с требованиями п. 5, 6 ст. 169 НК РФ и Правил, утвержденны</w:t>
      </w:r>
      <w:r>
        <w:rPr>
          <w:sz w:val="22"/>
          <w:szCs w:val="22"/>
          <w:lang w:eastAsia="en-US"/>
        </w:rPr>
        <w:t>х Постановлением Правительства РФ № 1137 от 26.12.2011 не позднее 5 (пяти) календарных дней с даты поставки Продукции (в том числе отдельной партии), полного окончания работ по Договору (в том числе отдельного этапа). В случае, если Поставщик не выставил с</w:t>
      </w:r>
      <w:r>
        <w:rPr>
          <w:sz w:val="22"/>
          <w:szCs w:val="22"/>
          <w:lang w:eastAsia="en-US"/>
        </w:rPr>
        <w:t>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</w:t>
      </w:r>
      <w:r>
        <w:rPr>
          <w:sz w:val="22"/>
          <w:szCs w:val="22"/>
          <w:lang w:eastAsia="en-US"/>
        </w:rPr>
        <w:t xml:space="preserve">ычету или возмещению из бюджета, при условии надлежащего оформления и предоставления счета-фактуры или УПД. 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eastAsia="en-US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</w:t>
      </w:r>
      <w:r>
        <w:rPr>
          <w:sz w:val="22"/>
          <w:szCs w:val="22"/>
          <w:lang w:eastAsia="en-US"/>
        </w:rPr>
        <w:t xml:space="preserve">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8D7656" w:rsidRDefault="006B397B">
      <w:pPr>
        <w:keepNext w:val="0"/>
        <w:spacing w:line="17" w:lineRule="atLeast"/>
        <w:ind w:firstLine="0"/>
        <w:rPr>
          <w:bCs/>
          <w:sz w:val="20"/>
          <w:szCs w:val="20"/>
        </w:rPr>
      </w:pPr>
      <w:r>
        <w:rPr>
          <w:bCs/>
          <w:i/>
          <w:iCs/>
          <w:sz w:val="20"/>
          <w:szCs w:val="20"/>
        </w:rPr>
        <w:t>*В сл</w:t>
      </w:r>
      <w:r>
        <w:rPr>
          <w:bCs/>
          <w:i/>
          <w:iCs/>
          <w:sz w:val="20"/>
          <w:szCs w:val="20"/>
        </w:rPr>
        <w:t>учае перехода на электронный документооборот, пункт 7.6. излагается в следующей редакции:</w:t>
      </w:r>
    </w:p>
    <w:p w:rsidR="008D7656" w:rsidRDefault="006B397B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</w:t>
      </w:r>
      <w:r>
        <w:rPr>
          <w:bCs/>
          <w:sz w:val="22"/>
          <w:szCs w:val="22"/>
        </w:rPr>
        <w:t xml:space="preserve">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</w:t>
      </w:r>
      <w:r>
        <w:rPr>
          <w:bCs/>
          <w:sz w:val="22"/>
          <w:szCs w:val="22"/>
        </w:rPr>
        <w:t>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</w:t>
      </w:r>
      <w:r>
        <w:rPr>
          <w:bCs/>
          <w:sz w:val="22"/>
          <w:szCs w:val="22"/>
        </w:rPr>
        <w:t>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</w:t>
      </w:r>
      <w:r>
        <w:rPr>
          <w:bCs/>
          <w:sz w:val="22"/>
          <w:szCs w:val="22"/>
        </w:rPr>
        <w:t>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7.7. </w:t>
      </w:r>
      <w:r>
        <w:rPr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</w:t>
      </w:r>
      <w:r>
        <w:rPr>
          <w:sz w:val="22"/>
          <w:szCs w:val="22"/>
        </w:rPr>
        <w:t xml:space="preserve">сопоставимых сделок с независимыми лицами*. </w:t>
      </w:r>
    </w:p>
    <w:p w:rsidR="008D7656" w:rsidRDefault="006B397B">
      <w:pPr>
        <w:keepNext w:val="0"/>
        <w:spacing w:line="17" w:lineRule="atLeast"/>
        <w:ind w:firstLine="0"/>
        <w:rPr>
          <w:i/>
          <w:sz w:val="20"/>
          <w:szCs w:val="20"/>
        </w:rPr>
      </w:pPr>
      <w:r>
        <w:rPr>
          <w:i/>
          <w:sz w:val="20"/>
          <w:szCs w:val="20"/>
        </w:rPr>
        <w:t>*Данный пункт включается в условия договора, заключаемого с контрагентом, имеющим признаки аффилированности с Обществом.</w:t>
      </w:r>
    </w:p>
    <w:p w:rsidR="008D7656" w:rsidRDefault="006B397B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8. Ответственность сторон и обеспечение исполнения обязательств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8.1. Поставка товара должн</w:t>
      </w:r>
      <w:r>
        <w:rPr>
          <w:sz w:val="22"/>
          <w:szCs w:val="22"/>
        </w:rPr>
        <w:t>а осуществляться Поставщиком в сроки, предусмотренные Спецификацией (Приложение № 1 к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</w:t>
      </w:r>
      <w:r>
        <w:rPr>
          <w:sz w:val="22"/>
          <w:szCs w:val="22"/>
        </w:rPr>
        <w:t xml:space="preserve">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Поставщика, Покупатель должен как можно скорее оценить ситуацию и, на свое усмотрение, продлить срок в</w:t>
      </w:r>
      <w:r>
        <w:rPr>
          <w:sz w:val="22"/>
          <w:szCs w:val="22"/>
        </w:rPr>
        <w:t>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 xml:space="preserve">8.2. </w:t>
      </w:r>
      <w:r>
        <w:rPr>
          <w:bCs/>
          <w:sz w:val="22"/>
          <w:szCs w:val="22"/>
          <w:highlight w:val="white"/>
        </w:rPr>
        <w:t>Поставщик обязан предоставить обеспечение исполнения о</w:t>
      </w:r>
      <w:r>
        <w:rPr>
          <w:bCs/>
          <w:sz w:val="22"/>
          <w:szCs w:val="22"/>
          <w:highlight w:val="white"/>
        </w:rPr>
        <w:t>бязательств по Договору (в т.ч. обеспечения возврата аванса, исполнения гарантийных обязательств)</w:t>
      </w:r>
      <w:r>
        <w:rPr>
          <w:rStyle w:val="af7"/>
          <w:sz w:val="22"/>
          <w:szCs w:val="22"/>
          <w:highlight w:val="white"/>
        </w:rPr>
        <w:footnoteReference w:id="1"/>
      </w:r>
      <w:r>
        <w:rPr>
          <w:sz w:val="22"/>
          <w:szCs w:val="22"/>
          <w:highlight w:val="white"/>
        </w:rPr>
        <w:t>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8.3. За исключением случаев, предусмотренных п. 8.1 настоящего Договора (при принятии Покупателем решения об отсутствии необходимости в выплате неустойки) и</w:t>
      </w:r>
      <w:r>
        <w:rPr>
          <w:sz w:val="22"/>
          <w:szCs w:val="22"/>
        </w:rPr>
        <w:t xml:space="preserve"> Разделом 9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8.3 настоящего Договора.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8.4. Поставщик при нарушении договорных обязательств уплачивает Пок</w:t>
      </w:r>
      <w:r>
        <w:rPr>
          <w:sz w:val="22"/>
          <w:szCs w:val="22"/>
        </w:rPr>
        <w:t>упателю:</w:t>
      </w:r>
    </w:p>
    <w:p w:rsidR="008D7656" w:rsidRDefault="006B397B">
      <w:pPr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</w:t>
      </w:r>
      <w:r>
        <w:rPr>
          <w:sz w:val="22"/>
          <w:szCs w:val="22"/>
        </w:rPr>
        <w:t>ки.</w:t>
      </w:r>
    </w:p>
    <w:p w:rsidR="008D7656" w:rsidRDefault="006B397B">
      <w:pPr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  <w:highlight w:val="white"/>
        </w:rPr>
        <w:t>За неисполнение и/или несвоевременное исполнение Поставщиком</w:t>
      </w:r>
      <w:r>
        <w:rPr>
          <w:sz w:val="22"/>
          <w:szCs w:val="22"/>
          <w:highlight w:val="white"/>
        </w:rPr>
        <w:t xml:space="preserve"> обязательств по предоставлению обеспечения, в том числе по продлению и/или замене независимых гарантий, восстановлению сумм обеспечительного платежа, предусмотренных Приложением 5 к Договору,</w:t>
      </w:r>
      <w:r>
        <w:rPr>
          <w:sz w:val="22"/>
          <w:szCs w:val="22"/>
          <w:highlight w:val="white"/>
        </w:rPr>
        <w:t xml:space="preserve"> - неустойку в размере 0,01% от цены Договора за каждый день просрочки исполнения Поставщиком своих обязательств.</w:t>
      </w:r>
    </w:p>
    <w:p w:rsidR="008D7656" w:rsidRDefault="006B397B">
      <w:pPr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сроков представления документов, предусмотренных в пунктах 4.13.1 - 4.13.4 Договора, </w:t>
      </w:r>
      <w:r>
        <w:rPr>
          <w:sz w:val="22"/>
          <w:szCs w:val="22"/>
        </w:rPr>
        <w:t>Поставщик уплачивает</w:t>
      </w:r>
      <w:r>
        <w:rPr>
          <w:bCs/>
          <w:sz w:val="22"/>
          <w:szCs w:val="22"/>
        </w:rPr>
        <w:t xml:space="preserve"> неустой</w:t>
      </w:r>
      <w:r>
        <w:rPr>
          <w:bCs/>
          <w:sz w:val="22"/>
          <w:szCs w:val="22"/>
        </w:rPr>
        <w:t>ку в размере 0,2%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обязательства.</w:t>
      </w:r>
    </w:p>
    <w:p w:rsidR="008D7656" w:rsidRDefault="006B397B">
      <w:pPr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</w:t>
      </w:r>
      <w:r>
        <w:rPr>
          <w:sz w:val="22"/>
          <w:szCs w:val="22"/>
        </w:rPr>
        <w:t>стичным неисполнением Поставщиком своих обязательств по настоящему Договору, Поставщик уплачивает Покупателю штраф в размере 10 % от цены настоящего Договора и возмещает Покупателю причиненные убытки.</w:t>
      </w:r>
    </w:p>
    <w:p w:rsidR="008D7656" w:rsidRDefault="006B397B">
      <w:pPr>
        <w:pStyle w:val="a4"/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 xml:space="preserve">В случае установления факта предоставления Поставщиком </w:t>
      </w:r>
      <w:r>
        <w:rPr>
          <w:sz w:val="22"/>
          <w:szCs w:val="22"/>
          <w:highlight w:val="white"/>
        </w:rPr>
        <w:t>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af7"/>
          <w:sz w:val="22"/>
          <w:szCs w:val="22"/>
          <w:highlight w:val="white"/>
          <w:shd w:val="clear" w:color="auto" w:fill="FFFFFF"/>
        </w:rPr>
        <w:footnoteReference w:id="2"/>
      </w:r>
      <w:r>
        <w:rPr>
          <w:sz w:val="22"/>
          <w:szCs w:val="22"/>
          <w:highlight w:val="white"/>
        </w:rPr>
        <w:t>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8.5. В случае неисполнения или ненадлежащего исполнения Покупателем своих обязательств</w:t>
      </w:r>
      <w:r>
        <w:rPr>
          <w:sz w:val="22"/>
          <w:szCs w:val="22"/>
        </w:rPr>
        <w:t xml:space="preserve">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</w:t>
      </w:r>
      <w:r>
        <w:rPr>
          <w:sz w:val="22"/>
          <w:szCs w:val="22"/>
        </w:rPr>
        <w:t xml:space="preserve">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8.6. Уплата пеней и штрафов производится в течение 20 (двадцати) рабочих дней со дня направления соответствующей претензии. 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</w:t>
      </w:r>
      <w:r>
        <w:rPr>
          <w:sz w:val="22"/>
          <w:szCs w:val="22"/>
        </w:rPr>
        <w:t>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</w:t>
      </w:r>
      <w:r>
        <w:rPr>
          <w:sz w:val="22"/>
          <w:szCs w:val="22"/>
        </w:rPr>
        <w:t xml:space="preserve">анкций, превышающих стоимость Товара по Договору. 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Уплата неустоек не освобождает Стороны от исполнения своих обязательств по настоящему Договору.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8.7. Поставщик обязан самостоятельно (без привлечения субпоставщиков / субподрядчиков) выполнить обязательств</w:t>
      </w:r>
      <w:r>
        <w:rPr>
          <w:sz w:val="22"/>
          <w:szCs w:val="22"/>
        </w:rPr>
        <w:t>а по Договору, общая стоимость которых должна составлять не менее 30% от цены Договора.</w:t>
      </w:r>
    </w:p>
    <w:p w:rsidR="008D7656" w:rsidRDefault="006B397B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sz w:val="22"/>
          <w:szCs w:val="22"/>
        </w:rPr>
        <w:t xml:space="preserve">8.8. </w:t>
      </w:r>
      <w:r>
        <w:rPr>
          <w:bCs/>
          <w:sz w:val="22"/>
          <w:szCs w:val="22"/>
        </w:rPr>
        <w:t xml:space="preserve">Поставщик обязан письменно согласовать с Покупателем привлекаемых к исполнению своих обязательств по настоящему Договору субпоставщиков. </w:t>
      </w:r>
      <w:r>
        <w:rPr>
          <w:sz w:val="22"/>
          <w:szCs w:val="22"/>
        </w:rPr>
        <w:t>Субпоставщик должен соотве</w:t>
      </w:r>
      <w:r>
        <w:rPr>
          <w:sz w:val="22"/>
          <w:szCs w:val="22"/>
        </w:rPr>
        <w:t>тствовать всем требованиям, установленным для субпоставщиков</w:t>
      </w:r>
      <w:r>
        <w:rPr>
          <w:color w:val="1F497D"/>
          <w:sz w:val="22"/>
          <w:szCs w:val="22"/>
        </w:rPr>
        <w:t>.</w:t>
      </w:r>
    </w:p>
    <w:p w:rsidR="008D7656" w:rsidRDefault="006B397B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Поставщик информирует Покупателя о заключаемых им договорах с субпоставщиками. Информация должна содержать предмет договора, контактную информацию привлекаемого субпоставщика, включая юридически</w:t>
      </w:r>
      <w:r>
        <w:rPr>
          <w:bCs/>
          <w:sz w:val="22"/>
          <w:szCs w:val="22"/>
        </w:rPr>
        <w:t>й и фактический адрес субпоставщика.</w:t>
      </w:r>
    </w:p>
    <w:p w:rsidR="008D7656" w:rsidRDefault="006B397B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Покупатель вправе потребовать от Поставщика замены субпоставщиков с мотивированным обоснованием такого требования, но независимо от этого, полную ответственность перед Покупателем за сроки и качество выполняемых субпост</w:t>
      </w:r>
      <w:r>
        <w:rPr>
          <w:bCs/>
          <w:sz w:val="22"/>
          <w:szCs w:val="22"/>
        </w:rPr>
        <w:t>авщиками работ, а также иную ответственность за действия субпоставщиков по настоящему Договору несет Поставщик.</w:t>
      </w:r>
    </w:p>
    <w:p w:rsidR="008D7656" w:rsidRDefault="006B397B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</w:t>
      </w:r>
      <w:r>
        <w:rPr>
          <w:bCs/>
          <w:sz w:val="22"/>
          <w:szCs w:val="22"/>
        </w:rPr>
        <w:t>ючения договора (дополнительного соглашения о привлечении/замене субпоставщиков).</w:t>
      </w:r>
    </w:p>
    <w:p w:rsidR="008D7656" w:rsidRDefault="006B397B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</w:t>
      </w:r>
      <w:r>
        <w:rPr>
          <w:bCs/>
          <w:sz w:val="22"/>
          <w:szCs w:val="22"/>
        </w:rPr>
        <w:t>раф в размере 0,1% от стоимости Договора.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7.5. настоящего Договора, Поставщик уплачивает Покупателю штраф в размере 10 %.</w:t>
      </w:r>
    </w:p>
    <w:p w:rsidR="008D7656" w:rsidRDefault="006B397B">
      <w:pPr>
        <w:keepNext w:val="0"/>
        <w:widowControl w:val="0"/>
        <w:tabs>
          <w:tab w:val="left" w:pos="1276"/>
          <w:tab w:val="left" w:pos="1418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8.9. Если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нарушит гарантии (любую одну, несколько или все</w:t>
      </w:r>
      <w:r>
        <w:rPr>
          <w:sz w:val="22"/>
          <w:szCs w:val="22"/>
        </w:rPr>
        <w:t xml:space="preserve"> вместе), указанные в п. 15.2. настоящего Договора, и это повлечет:</w:t>
      </w:r>
    </w:p>
    <w:p w:rsidR="008D7656" w:rsidRDefault="006B397B">
      <w:pPr>
        <w:keepNext w:val="0"/>
        <w:widowControl w:val="0"/>
        <w:numPr>
          <w:ilvl w:val="0"/>
          <w:numId w:val="33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предъявление налоговыми органами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8D7656" w:rsidRDefault="006B397B">
      <w:pPr>
        <w:keepNext w:val="0"/>
        <w:widowControl w:val="0"/>
        <w:numPr>
          <w:ilvl w:val="0"/>
          <w:numId w:val="33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предъявление третьими лицами, купившими у </w:t>
      </w:r>
      <w:r>
        <w:rPr>
          <w:spacing w:val="-2"/>
          <w:sz w:val="22"/>
          <w:szCs w:val="22"/>
        </w:rPr>
        <w:t>Покупателя</w:t>
      </w:r>
      <w:r>
        <w:rPr>
          <w:sz w:val="22"/>
          <w:szCs w:val="22"/>
        </w:rPr>
        <w:t xml:space="preserve"> товары (работы, ус</w:t>
      </w:r>
      <w:r>
        <w:rPr>
          <w:sz w:val="22"/>
          <w:szCs w:val="22"/>
        </w:rPr>
        <w:t xml:space="preserve">луги), имущественные права, являющиеся предметом настоящего Договора,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</w:t>
      </w:r>
      <w:r>
        <w:rPr>
          <w:sz w:val="22"/>
          <w:szCs w:val="22"/>
        </w:rPr>
        <w:t xml:space="preserve">сти признать расходы для целей налогообложения прибыли или включить НДС в состав налоговых вычетов, то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обязуется возместить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убытки, который последний понес вследствие таких нарушений. </w:t>
      </w:r>
    </w:p>
    <w:p w:rsidR="008D7656" w:rsidRDefault="006B397B">
      <w:pPr>
        <w:keepNext w:val="0"/>
        <w:shd w:val="clear" w:color="auto" w:fill="FFFFFF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8.10.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</w:t>
      </w:r>
      <w:r>
        <w:rPr>
          <w:sz w:val="22"/>
          <w:szCs w:val="22"/>
        </w:rPr>
        <w:t xml:space="preserve">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8.7. настоящего Договора. При этом факт оспаривания или неоспаривания налоговых доначислений в налоговом органе, в том числе вышестоящем, ил</w:t>
      </w:r>
      <w:r>
        <w:rPr>
          <w:sz w:val="22"/>
          <w:szCs w:val="22"/>
        </w:rPr>
        <w:t xml:space="preserve">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8D7656" w:rsidRDefault="006B397B">
      <w:pPr>
        <w:keepNext w:val="0"/>
        <w:shd w:val="clear" w:color="auto" w:fill="FFFFFF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8.11. Штрафы, неустойки, пени, убытки, включая упущенную выгоду, проценты за пользование чужими денежными</w:t>
      </w:r>
      <w:r>
        <w:rPr>
          <w:sz w:val="22"/>
          <w:szCs w:val="22"/>
          <w:highlight w:val="white"/>
        </w:rPr>
        <w:t xml:space="preserve">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обеспечившего нез</w:t>
      </w:r>
      <w:r>
        <w:rPr>
          <w:i/>
          <w:sz w:val="22"/>
          <w:szCs w:val="22"/>
          <w:highlight w:val="white"/>
        </w:rPr>
        <w:t>ависимой гарантией исполнение Поставщиком  своих обязательств по Договору</w:t>
      </w:r>
      <w:r>
        <w:rPr>
          <w:sz w:val="22"/>
          <w:szCs w:val="22"/>
          <w:highlight w:val="white"/>
        </w:rPr>
        <w:t>.</w:t>
      </w:r>
      <w:r>
        <w:rPr>
          <w:sz w:val="22"/>
          <w:szCs w:val="22"/>
          <w:highlight w:val="white"/>
          <w:vertAlign w:val="superscript"/>
        </w:rPr>
        <w:footnoteReference w:id="3"/>
      </w:r>
    </w:p>
    <w:p w:rsidR="008D7656" w:rsidRDefault="006B397B">
      <w:pPr>
        <w:tabs>
          <w:tab w:val="left" w:pos="283"/>
        </w:tabs>
        <w:spacing w:line="17" w:lineRule="atLeast"/>
        <w:ind w:firstLine="0"/>
        <w:jc w:val="center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</w:rPr>
        <w:t>9.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  <w:highlight w:val="white"/>
        </w:rPr>
        <w:t>Обеспечение исполнения обязательств</w:t>
      </w:r>
      <w:r>
        <w:rPr>
          <w:rStyle w:val="af7"/>
          <w:b/>
          <w:bCs/>
          <w:sz w:val="22"/>
          <w:szCs w:val="22"/>
          <w:highlight w:val="white"/>
        </w:rPr>
        <w:footnoteReference w:id="4"/>
      </w:r>
    </w:p>
    <w:p w:rsidR="008D7656" w:rsidRDefault="006B397B">
      <w:pPr>
        <w:keepNext w:val="0"/>
        <w:shd w:val="clear" w:color="auto" w:fill="FFFFFF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9</w:t>
      </w:r>
      <w:r>
        <w:rPr>
          <w:sz w:val="22"/>
          <w:szCs w:val="22"/>
          <w:highlight w:val="white"/>
        </w:rPr>
        <w:t>.1. Поставщик должен предоставить обеспечение исполнения обязательств по Договору</w:t>
      </w:r>
      <w:r>
        <w:rPr>
          <w:rStyle w:val="af7"/>
          <w:sz w:val="22"/>
          <w:szCs w:val="22"/>
          <w:highlight w:val="white"/>
        </w:rPr>
        <w:footnoteReference w:id="5"/>
      </w:r>
      <w:r>
        <w:rPr>
          <w:sz w:val="22"/>
          <w:szCs w:val="22"/>
          <w:highlight w:val="white"/>
        </w:rPr>
        <w:t xml:space="preserve"> в соответствии с Приложением № </w:t>
      </w:r>
      <w:r>
        <w:rPr>
          <w:sz w:val="22"/>
          <w:szCs w:val="22"/>
          <w:highlight w:val="white"/>
          <w:lang w:val="en-US"/>
        </w:rPr>
        <w:t>5</w:t>
      </w:r>
      <w:r>
        <w:rPr>
          <w:sz w:val="22"/>
          <w:szCs w:val="22"/>
          <w:highlight w:val="white"/>
        </w:rPr>
        <w:t xml:space="preserve"> к настоящему Договору. Все расходы, связанные с предоставлением такого обеспечения, несет Поставщик.</w:t>
      </w:r>
    </w:p>
    <w:p w:rsidR="008D7656" w:rsidRDefault="006B397B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10. Обстоятельства непреодолимой силы</w:t>
      </w:r>
    </w:p>
    <w:p w:rsidR="008D7656" w:rsidRDefault="006B397B">
      <w:pPr>
        <w:keepNext w:val="0"/>
        <w:spacing w:line="17" w:lineRule="atLeast"/>
        <w:ind w:firstLine="0"/>
        <w:rPr>
          <w:spacing w:val="-4"/>
          <w:sz w:val="22"/>
          <w:szCs w:val="22"/>
        </w:rPr>
      </w:pPr>
      <w:r>
        <w:rPr>
          <w:sz w:val="22"/>
          <w:szCs w:val="22"/>
        </w:rPr>
        <w:t>10.1. Стороны освобождаются от ответственности, если неисполнение, либо ненадлежащее исполнение принятых на себя обя</w:t>
      </w:r>
      <w:r>
        <w:rPr>
          <w:sz w:val="22"/>
          <w:szCs w:val="22"/>
        </w:rPr>
        <w:t>зательств вызвано действиями обстоятельств непреодолимой силы (п. 3 ст. 401 ГК РФ).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</w:t>
      </w:r>
      <w:r>
        <w:rPr>
          <w:sz w:val="22"/>
          <w:szCs w:val="22"/>
        </w:rPr>
        <w:t>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</w:t>
      </w:r>
      <w:r>
        <w:rPr>
          <w:sz w:val="22"/>
          <w:szCs w:val="22"/>
        </w:rPr>
        <w:t xml:space="preserve">петентного органа. </w:t>
      </w:r>
      <w:r>
        <w:rPr>
          <w:spacing w:val="-4"/>
          <w:sz w:val="22"/>
          <w:szCs w:val="22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sz w:val="22"/>
          <w:szCs w:val="22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Пр</w:t>
      </w:r>
      <w:r>
        <w:rPr>
          <w:sz w:val="22"/>
          <w:szCs w:val="22"/>
        </w:rPr>
        <w:t>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</w:t>
      </w:r>
      <w:r>
        <w:rPr>
          <w:sz w:val="22"/>
          <w:szCs w:val="22"/>
        </w:rPr>
        <w:t>ть невозможность их исполнения.</w:t>
      </w:r>
    </w:p>
    <w:p w:rsidR="008D7656" w:rsidRDefault="006B397B">
      <w:pPr>
        <w:keepNext w:val="0"/>
        <w:widowControl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10.2. В случаях, предусмотренных в пункте 10.1.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</w:t>
      </w:r>
      <w:r>
        <w:rPr>
          <w:sz w:val="22"/>
          <w:szCs w:val="22"/>
        </w:rPr>
        <w:t>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</w:t>
      </w:r>
      <w:r>
        <w:rPr>
          <w:sz w:val="22"/>
          <w:szCs w:val="22"/>
        </w:rPr>
        <w:t>язанных с прекращением Договора.</w:t>
      </w:r>
    </w:p>
    <w:p w:rsidR="008D7656" w:rsidRDefault="006B397B">
      <w:pPr>
        <w:keepNext w:val="0"/>
        <w:spacing w:line="17" w:lineRule="atLeast"/>
        <w:ind w:firstLine="0"/>
        <w:rPr>
          <w:spacing w:val="-4"/>
          <w:sz w:val="22"/>
          <w:szCs w:val="22"/>
        </w:rPr>
      </w:pPr>
      <w:r>
        <w:rPr>
          <w:sz w:val="22"/>
          <w:szCs w:val="22"/>
        </w:rPr>
        <w:t>10.3. </w:t>
      </w:r>
      <w:r>
        <w:rPr>
          <w:spacing w:val="-4"/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8D7656" w:rsidRDefault="006B397B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>С</w:t>
      </w:r>
      <w:r>
        <w:rPr>
          <w:spacing w:val="-4"/>
          <w:sz w:val="22"/>
          <w:szCs w:val="22"/>
        </w:rPr>
        <w:t>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8D7656" w:rsidRDefault="006B397B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11. Расторжение и отказ от исполнения Договора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11.1. Настоящий Договор </w:t>
      </w:r>
      <w:r>
        <w:rPr>
          <w:sz w:val="22"/>
          <w:szCs w:val="22"/>
        </w:rPr>
        <w:t>может быть расторгнут по соглашению Сторон.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11.2.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11.3. Пок</w:t>
      </w:r>
      <w:r>
        <w:rPr>
          <w:sz w:val="22"/>
          <w:szCs w:val="22"/>
        </w:rPr>
        <w:t>упатель вправе отказаться от исполнения Договора (полностью или частично) в одностороннем порядке в случае:</w:t>
      </w:r>
    </w:p>
    <w:p w:rsidR="008D7656" w:rsidRDefault="006B397B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отказа Поставщика выполнять часть или весь объем поставок, определяемых п. 1.2 настоящего Договора;</w:t>
      </w:r>
    </w:p>
    <w:p w:rsidR="008D7656" w:rsidRDefault="006B397B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задержки Поставщиком начала поставок более чем на 30 (тридцать)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 по причинам, не зависящим от Покупателя;</w:t>
      </w:r>
    </w:p>
    <w:p w:rsidR="008D7656" w:rsidRDefault="006B397B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неоднократного (более двух раз в течение трёх месяцев) нарушения Поставщиком сроков выполнения поставок, влекущего увеличение срока окончания рабо</w:t>
      </w:r>
      <w:r>
        <w:rPr>
          <w:sz w:val="22"/>
          <w:szCs w:val="22"/>
        </w:rPr>
        <w:t>т более чем на 60 (шестьдесят)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дней;</w:t>
      </w:r>
    </w:p>
    <w:p w:rsidR="008D7656" w:rsidRDefault="006B397B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дней;</w:t>
      </w:r>
    </w:p>
    <w:p w:rsidR="008D7656" w:rsidRDefault="006B397B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аннулирования лицензий на соответствующую пр</w:t>
      </w:r>
      <w:r>
        <w:rPr>
          <w:sz w:val="22"/>
          <w:szCs w:val="22"/>
        </w:rPr>
        <w:t>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8D7656" w:rsidRDefault="006B397B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один или несколько субпоставщиков отказались от</w:t>
      </w:r>
      <w:r>
        <w:rPr>
          <w:sz w:val="22"/>
          <w:szCs w:val="22"/>
        </w:rPr>
        <w:t xml:space="preserve"> выполнения поставок (при наличии субпоставщиков);</w:t>
      </w:r>
    </w:p>
    <w:p w:rsidR="008D7656" w:rsidRDefault="006B397B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</w:t>
      </w:r>
      <w:r>
        <w:rPr>
          <w:sz w:val="22"/>
          <w:szCs w:val="22"/>
        </w:rPr>
        <w:t>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  <w:r>
        <w:rPr>
          <w:bCs/>
          <w:sz w:val="22"/>
          <w:szCs w:val="22"/>
        </w:rPr>
        <w:tab/>
      </w:r>
    </w:p>
    <w:p w:rsidR="008D7656" w:rsidRDefault="006B397B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иных случаях, прямо предусмотренных настоящим Договором и законодательством Российской Федерации.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если П</w:t>
      </w:r>
      <w:r>
        <w:rPr>
          <w:sz w:val="22"/>
          <w:szCs w:val="22"/>
        </w:rPr>
        <w:t>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</w:t>
      </w:r>
      <w:r>
        <w:rPr>
          <w:sz w:val="22"/>
          <w:szCs w:val="22"/>
        </w:rPr>
        <w:t>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8D7656" w:rsidRDefault="006B397B">
      <w:pPr>
        <w:keepNext w:val="0"/>
        <w:spacing w:line="17" w:lineRule="atLeast"/>
        <w:ind w:firstLine="0"/>
        <w:rPr>
          <w:i/>
          <w:iCs/>
          <w:sz w:val="22"/>
          <w:szCs w:val="22"/>
        </w:rPr>
      </w:pPr>
      <w:r>
        <w:rPr>
          <w:sz w:val="22"/>
          <w:szCs w:val="22"/>
        </w:rPr>
        <w:t>Односторонний отказ Покупателя от исполнения Договора по основаниям, перечисленн</w:t>
      </w:r>
      <w:r>
        <w:rPr>
          <w:sz w:val="22"/>
          <w:szCs w:val="22"/>
        </w:rPr>
        <w:t>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11.4.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</w:t>
      </w:r>
      <w:r>
        <w:rPr>
          <w:sz w:val="22"/>
          <w:szCs w:val="22"/>
        </w:rPr>
        <w:t>еля, указаны объем аннулированных договорных обязательств Поставщика и дата вступления в силу такого отказа.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этом случае Покупатель может сделать следующий выбор: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получить любую часть уже готового товара на условиях и по ценам Договора; 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отказаться от ос</w:t>
      </w:r>
      <w:r>
        <w:rPr>
          <w:sz w:val="22"/>
          <w:szCs w:val="22"/>
        </w:rPr>
        <w:t>тавшегося товара и выплатить Поставщику согласованную сумму за частично поставленный товар.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</w:t>
      </w:r>
      <w:r>
        <w:rPr>
          <w:sz w:val="22"/>
          <w:szCs w:val="22"/>
        </w:rPr>
        <w:t>для минимизации этих расходов.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11.5. Поставщик вправе расторгнуть Договор в одностороннем порядке в случае:</w:t>
      </w:r>
    </w:p>
    <w:p w:rsidR="008D7656" w:rsidRDefault="006B397B">
      <w:pPr>
        <w:keepNext w:val="0"/>
        <w:numPr>
          <w:ilvl w:val="0"/>
          <w:numId w:val="34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задержки Покупателем расчетов за выполненные поставки более чем на 90 (девяносто) рабочих дней;</w:t>
      </w:r>
    </w:p>
    <w:p w:rsidR="008D7656" w:rsidRDefault="006B397B">
      <w:pPr>
        <w:keepNext w:val="0"/>
        <w:numPr>
          <w:ilvl w:val="0"/>
          <w:numId w:val="34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остановки Покупателем поставок, не зависящим от Пост</w:t>
      </w:r>
      <w:r>
        <w:rPr>
          <w:sz w:val="22"/>
          <w:szCs w:val="22"/>
        </w:rPr>
        <w:t>авщика, на срок, превышающий 90 (девяносто) рабочих дней;</w:t>
      </w:r>
    </w:p>
    <w:p w:rsidR="008D7656" w:rsidRDefault="006B397B">
      <w:pPr>
        <w:keepNext w:val="0"/>
        <w:numPr>
          <w:ilvl w:val="0"/>
          <w:numId w:val="34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в отношении Покупателя введены процедуры банкротства.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</w:t>
      </w:r>
      <w:r>
        <w:rPr>
          <w:sz w:val="22"/>
          <w:szCs w:val="22"/>
        </w:rPr>
        <w:t>стить убытки, связанные с нарушением обязательств по Договору.</w:t>
      </w:r>
    </w:p>
    <w:p w:rsidR="008D7656" w:rsidRDefault="006B397B">
      <w:pPr>
        <w:keepNext w:val="0"/>
        <w:spacing w:line="17" w:lineRule="atLeast"/>
        <w:ind w:firstLine="0"/>
        <w:rPr>
          <w:spacing w:val="-4"/>
          <w:sz w:val="22"/>
          <w:szCs w:val="22"/>
        </w:rPr>
      </w:pPr>
      <w:r>
        <w:rPr>
          <w:sz w:val="22"/>
          <w:szCs w:val="22"/>
        </w:rPr>
        <w:t>11.6. В случае невыполнения или ненадлежащего выполнения Поставщиком обязательств, предусмотренных п. 15.1. настоящего Договора, Покупатель вправе в одностороннем внесудебном порядке без возмещ</w:t>
      </w:r>
      <w:r>
        <w:rPr>
          <w:sz w:val="22"/>
          <w:szCs w:val="22"/>
        </w:rPr>
        <w:t xml:space="preserve">ения Поставщику убытков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8D7656" w:rsidRDefault="006B397B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12. Разрешение споров</w:t>
      </w:r>
    </w:p>
    <w:p w:rsidR="008D7656" w:rsidRDefault="006B397B">
      <w:pPr>
        <w:pStyle w:val="a5"/>
        <w:tabs>
          <w:tab w:val="left" w:pos="0"/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12.1. Все споры, разногласия, претензии и требования, возникающие из настоящего Договора или п</w:t>
      </w:r>
      <w:r>
        <w:rPr>
          <w:sz w:val="22"/>
          <w:szCs w:val="22"/>
        </w:rPr>
        <w:t>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</w:t>
      </w:r>
      <w:r>
        <w:rPr>
          <w:sz w:val="22"/>
          <w:szCs w:val="22"/>
        </w:rPr>
        <w:t xml:space="preserve">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</w:t>
      </w:r>
      <w:r>
        <w:rPr>
          <w:sz w:val="22"/>
          <w:szCs w:val="22"/>
        </w:rPr>
        <w:t>дату подачи искового заявления.</w:t>
      </w:r>
    </w:p>
    <w:p w:rsidR="008D7656" w:rsidRDefault="006B397B">
      <w:pPr>
        <w:pStyle w:val="a5"/>
        <w:tabs>
          <w:tab w:val="left" w:pos="0"/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8D7656" w:rsidRDefault="006B397B">
      <w:pPr>
        <w:keepNext w:val="0"/>
        <w:spacing w:line="17" w:lineRule="atLeast"/>
        <w:ind w:firstLine="0"/>
        <w:contextualSpacing/>
        <w:rPr>
          <w:bCs/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</w:t>
      </w:r>
      <w:r>
        <w:rPr>
          <w:sz w:val="22"/>
          <w:szCs w:val="22"/>
        </w:rPr>
        <w:t>кого судопроизводства.</w:t>
      </w:r>
    </w:p>
    <w:p w:rsidR="008D7656" w:rsidRDefault="006B397B">
      <w:pPr>
        <w:keepNext w:val="0"/>
        <w:spacing w:line="17" w:lineRule="atLeast"/>
        <w:ind w:firstLine="0"/>
        <w:contextualSpacing/>
        <w:rPr>
          <w:bCs/>
          <w:sz w:val="22"/>
          <w:szCs w:val="22"/>
        </w:rPr>
      </w:pPr>
      <w:r>
        <w:rPr>
          <w:bCs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8D7656" w:rsidRDefault="006B397B">
      <w:pPr>
        <w:keepNext w:val="0"/>
        <w:spacing w:line="17" w:lineRule="atLeast"/>
        <w:ind w:firstLine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4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>;</w:t>
      </w:r>
    </w:p>
    <w:p w:rsidR="008D7656" w:rsidRDefault="006B397B">
      <w:pPr>
        <w:keepNext w:val="0"/>
        <w:spacing w:line="17" w:lineRule="atLeast"/>
        <w:ind w:firstLine="0"/>
        <w:contextualSpacing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(наименование Стороны): (адрес электронной почты).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12.2. Досудебный порядок урегулирования спора является обязательным. Срок ответа на претензию - 15 (пятнадцать) календарных дней со дня ее получения. Сп</w:t>
      </w:r>
      <w:r>
        <w:rPr>
          <w:sz w:val="22"/>
          <w:szCs w:val="22"/>
        </w:rPr>
        <w:t xml:space="preserve">ор по имущественным требованиям </w:t>
      </w:r>
      <w:r>
        <w:rPr>
          <w:spacing w:val="-2"/>
          <w:sz w:val="22"/>
          <w:szCs w:val="22"/>
        </w:rPr>
        <w:t xml:space="preserve">Покупателя </w:t>
      </w:r>
      <w:r>
        <w:rPr>
          <w:sz w:val="22"/>
          <w:szCs w:val="22"/>
        </w:rPr>
        <w:t xml:space="preserve">может быть передан на разрешение суда по истечении 15 (пятнадцать) календарных дней с момента направления </w:t>
      </w:r>
      <w:r>
        <w:rPr>
          <w:spacing w:val="-2"/>
          <w:sz w:val="22"/>
          <w:szCs w:val="22"/>
        </w:rPr>
        <w:t>Покупателем</w:t>
      </w:r>
      <w:r>
        <w:rPr>
          <w:sz w:val="22"/>
          <w:szCs w:val="22"/>
        </w:rPr>
        <w:t xml:space="preserve"> претензии (требования) Поставщику.</w:t>
      </w:r>
    </w:p>
    <w:p w:rsidR="008D7656" w:rsidRDefault="006B397B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13. Антикоррупционная оговорка</w:t>
      </w:r>
    </w:p>
    <w:p w:rsidR="008D7656" w:rsidRDefault="006B397B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13.1. Поставщику известно о т</w:t>
      </w:r>
      <w:r>
        <w:rPr>
          <w:sz w:val="22"/>
          <w:szCs w:val="22"/>
        </w:rPr>
        <w:t>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</w:t>
      </w:r>
      <w:r>
        <w:rPr>
          <w:sz w:val="22"/>
          <w:szCs w:val="22"/>
        </w:rPr>
        <w:t>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8D7656" w:rsidRDefault="006B397B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13.2. Поставщик настоящим подтверждает, что он ознакомился с Антик</w:t>
      </w:r>
      <w:r>
        <w:rPr>
          <w:sz w:val="22"/>
          <w:szCs w:val="22"/>
        </w:rPr>
        <w:t xml:space="preserve">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4"/>
            <w:sz w:val="22"/>
            <w:szCs w:val="22"/>
          </w:rPr>
          <w:t>http://www.tuvaenergo.ru/buy/corruption.php</w:t>
        </w:r>
      </w:hyperlink>
      <w:r>
        <w:rPr>
          <w:sz w:val="22"/>
          <w:szCs w:val="22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</w:t>
      </w:r>
      <w:r>
        <w:rPr>
          <w:sz w:val="22"/>
          <w:szCs w:val="22"/>
        </w:rPr>
        <w:t>зических и юридических лиц, действующих по Договору, включая собственников, должностных лиц, работников и/или посредников.</w:t>
      </w:r>
    </w:p>
    <w:p w:rsidR="008D7656" w:rsidRDefault="006B397B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13.3.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</w:t>
      </w:r>
      <w:r>
        <w:rPr>
          <w:sz w:val="22"/>
          <w:szCs w:val="22"/>
        </w:rPr>
        <w:t>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8D7656" w:rsidRDefault="006B397B">
      <w:pPr>
        <w:pStyle w:val="affffb"/>
        <w:tabs>
          <w:tab w:val="left" w:pos="28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13.4. Стороны отказываются от стимулирования каким-либо образом работников друг друга, в том числе путем предоставлени</w:t>
      </w:r>
      <w:r>
        <w:rPr>
          <w:sz w:val="22"/>
          <w:szCs w:val="22"/>
        </w:rPr>
        <w:t>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</w:t>
      </w:r>
      <w:r>
        <w:rPr>
          <w:sz w:val="22"/>
          <w:szCs w:val="22"/>
        </w:rPr>
        <w:t xml:space="preserve"> стимулирующей его Стороны.</w:t>
      </w:r>
    </w:p>
    <w:p w:rsidR="008D7656" w:rsidRDefault="006B397B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13.5. В случае возникновения у одной из Сторон подозрений, что произошло или может произойти нарушение каких-либо положений пунктов 13.1 – 13.3 Антикоррупционной оговорки, указанная Сторона обязуется уведомить другую Сторону в п</w:t>
      </w:r>
      <w:r>
        <w:rPr>
          <w:sz w:val="22"/>
          <w:szCs w:val="22"/>
        </w:rPr>
        <w:t>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</w:t>
      </w:r>
      <w:r>
        <w:rPr>
          <w:sz w:val="22"/>
          <w:szCs w:val="22"/>
        </w:rPr>
        <w:t>равления письменного уведомления.</w:t>
      </w:r>
    </w:p>
    <w:p w:rsidR="008D7656" w:rsidRDefault="006B397B">
      <w:pPr>
        <w:pStyle w:val="affffb"/>
        <w:tabs>
          <w:tab w:val="left" w:pos="28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13.6.  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</w:t>
      </w:r>
      <w:r>
        <w:rPr>
          <w:sz w:val="22"/>
          <w:szCs w:val="22"/>
        </w:rPr>
        <w:t xml:space="preserve"> пунктов 13.1, 13.2 Антикоррупционной оговорки любой из Сторон, аффилированными лицами, работниками или посредниками.</w:t>
      </w:r>
    </w:p>
    <w:p w:rsidR="008D7656" w:rsidRDefault="006B397B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13.7. В случае нарушения одной из Сторон обязательств по соблюдению требований Антикоррупционной политики, предусмотренных пунктами 13.1, </w:t>
      </w:r>
      <w:r>
        <w:rPr>
          <w:sz w:val="22"/>
          <w:szCs w:val="22"/>
        </w:rPr>
        <w:t>13.2 Антикоррупционной оговорки, и обязательств воздерживаться от запрещенных в пункте 13.3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</w:t>
      </w:r>
      <w:r>
        <w:rPr>
          <w:sz w:val="22"/>
          <w:szCs w:val="22"/>
        </w:rPr>
        <w:t>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</w:t>
      </w:r>
      <w:r>
        <w:rPr>
          <w:sz w:val="22"/>
          <w:szCs w:val="22"/>
        </w:rPr>
        <w:t>ного ущерба, возникшего в результате такого расторжения.</w:t>
      </w:r>
    </w:p>
    <w:p w:rsidR="008D7656" w:rsidRDefault="006B397B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14. Уступка права требования</w:t>
      </w:r>
      <w:r>
        <w:rPr>
          <w:rStyle w:val="af7"/>
          <w:b/>
          <w:bCs/>
          <w:sz w:val="22"/>
          <w:szCs w:val="22"/>
        </w:rPr>
        <w:footnoteReference w:id="6"/>
      </w:r>
    </w:p>
    <w:p w:rsidR="008D7656" w:rsidRDefault="006B397B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14.1. </w:t>
      </w:r>
      <w:r>
        <w:rPr>
          <w:sz w:val="22"/>
          <w:szCs w:val="22"/>
        </w:rPr>
        <w:t>После выполнения обязательств по договору Поставщик вправе</w:t>
      </w:r>
      <w:r>
        <w:rPr>
          <w:bCs/>
          <w:sz w:val="22"/>
          <w:szCs w:val="22"/>
        </w:rPr>
        <w:t xml:space="preserve"> переуступить право требования оплаты по выполненным договорным обязательствам в пользу иного лица (финан</w:t>
      </w:r>
      <w:r>
        <w:rPr>
          <w:bCs/>
          <w:sz w:val="22"/>
          <w:szCs w:val="22"/>
        </w:rPr>
        <w:t>сового агента). При этом Поставщик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8D7656" w:rsidRDefault="006B397B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14.2. Соглашение между Финансовым агентом (Фактором) и Поставщиком по переуступке права денежного требования по договору с Продавцом должно содержать обязательство исполнения Поставщиком регрессных требований Фактора (факторинг с правом регресса).</w:t>
      </w:r>
    </w:p>
    <w:p w:rsidR="008D7656" w:rsidRDefault="006B397B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14.3. В </w:t>
      </w:r>
      <w:r>
        <w:rPr>
          <w:bCs/>
          <w:sz w:val="22"/>
          <w:szCs w:val="22"/>
        </w:rPr>
        <w:t>случае переуступки Поставщиком права денежного требования по договору с Покупателем с нарушением условий, указанных в пункте 14.1 и/или 14.2, Поставщик уплачивает Покупателю штраф за каждое нарушение в размере 1% от стоимости заключенного договора.</w:t>
      </w:r>
    </w:p>
    <w:p w:rsidR="008D7656" w:rsidRDefault="006B397B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14.4. К</w:t>
      </w:r>
      <w:r>
        <w:rPr>
          <w:bCs/>
          <w:sz w:val="22"/>
          <w:szCs w:val="22"/>
        </w:rPr>
        <w:t>уратор договора  в течение 1 (одного) рабочего дня с даты получения в соответствии с п. 14.1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</w:t>
      </w:r>
      <w:r>
        <w:rPr>
          <w:bCs/>
          <w:sz w:val="22"/>
          <w:szCs w:val="22"/>
        </w:rPr>
        <w:t xml:space="preserve">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4"/>
            <w:bCs/>
            <w:sz w:val="22"/>
            <w:szCs w:val="22"/>
          </w:rPr>
          <w:t>cfd@rosseti.ru</w:t>
        </w:r>
      </w:hyperlink>
      <w:r>
        <w:rPr>
          <w:bCs/>
          <w:sz w:val="22"/>
          <w:szCs w:val="22"/>
        </w:rPr>
        <w:t xml:space="preserve">. </w:t>
      </w:r>
    </w:p>
    <w:p w:rsidR="008D7656" w:rsidRDefault="006B397B">
      <w:pPr>
        <w:keepNext w:val="0"/>
        <w:tabs>
          <w:tab w:val="left" w:pos="1134"/>
        </w:tabs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15. Особые условия</w:t>
      </w:r>
    </w:p>
    <w:p w:rsidR="008D7656" w:rsidRDefault="006B397B">
      <w:pPr>
        <w:pStyle w:val="a5"/>
        <w:tabs>
          <w:tab w:val="left" w:pos="1134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15.1. Поставщик обязуется предоставлять Покупателю:</w:t>
      </w:r>
    </w:p>
    <w:p w:rsidR="008D7656" w:rsidRDefault="006B397B">
      <w:pPr>
        <w:pStyle w:val="a5"/>
        <w:numPr>
          <w:ilvl w:val="0"/>
          <w:numId w:val="35"/>
        </w:numPr>
        <w:tabs>
          <w:tab w:val="left" w:pos="283"/>
          <w:tab w:val="left" w:pos="113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</w:t>
      </w:r>
      <w:r>
        <w:rPr>
          <w:sz w:val="22"/>
          <w:szCs w:val="22"/>
        </w:rPr>
        <w:t xml:space="preserve">ки из ЕГРЮЛ, реестра акционеров, паспорта граждан и т.п.) по форме, указанной в Приложении № 3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; </w:t>
      </w:r>
    </w:p>
    <w:p w:rsidR="008D7656" w:rsidRDefault="006B397B">
      <w:pPr>
        <w:pStyle w:val="a5"/>
        <w:numPr>
          <w:ilvl w:val="0"/>
          <w:numId w:val="35"/>
        </w:numPr>
        <w:tabs>
          <w:tab w:val="left" w:pos="283"/>
          <w:tab w:val="left" w:pos="113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</w:t>
      </w:r>
      <w:r>
        <w:rPr>
          <w:sz w:val="22"/>
          <w:szCs w:val="22"/>
        </w:rPr>
        <w:t>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3 к настоящему Договору, а также в формате Excel и PDF на ад</w:t>
      </w:r>
      <w:r>
        <w:rPr>
          <w:sz w:val="22"/>
          <w:szCs w:val="22"/>
        </w:rPr>
        <w:t xml:space="preserve">рес электронной почты  </w:t>
      </w:r>
      <w:hyperlink r:id="rId12" w:tooltip="mailto:EvtifevaDV@tv.rosseti-sib.ru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. </w:t>
      </w:r>
    </w:p>
    <w:p w:rsidR="008D7656" w:rsidRDefault="006B397B">
      <w:pPr>
        <w:pStyle w:val="a5"/>
        <w:tabs>
          <w:tab w:val="left" w:pos="1134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 информацию об изменении состава (по сравнению с существовавшим н</w:t>
      </w:r>
      <w:r>
        <w:rPr>
          <w:sz w:val="22"/>
          <w:szCs w:val="22"/>
        </w:rPr>
        <w:t>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</w:t>
      </w:r>
      <w:r>
        <w:rPr>
          <w:sz w:val="22"/>
          <w:szCs w:val="22"/>
        </w:rPr>
        <w:t xml:space="preserve">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</w:t>
      </w:r>
      <w:r>
        <w:rPr>
          <w:sz w:val="22"/>
          <w:szCs w:val="22"/>
        </w:rPr>
        <w:t>ателю по форме, указанной в Приложении № 3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</w:t>
      </w:r>
      <w:r>
        <w:rPr>
          <w:sz w:val="22"/>
          <w:szCs w:val="22"/>
        </w:rPr>
        <w:t xml:space="preserve">онной почты  </w:t>
      </w:r>
      <w:hyperlink r:id="rId13" w:tooltip="mailto:EvtifevaDV@tv.rosseti-sib.ru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.  </w:t>
      </w:r>
    </w:p>
    <w:p w:rsidR="008D7656" w:rsidRDefault="006B397B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если информация о полной цепочке собственников Поставщика, третьего лица, привлеченного Поставщиком к исполне</w:t>
      </w:r>
      <w:r>
        <w:rPr>
          <w:sz w:val="22"/>
          <w:szCs w:val="22"/>
        </w:rPr>
        <w:t xml:space="preserve">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</w:t>
      </w:r>
      <w:r>
        <w:rPr>
          <w:sz w:val="22"/>
          <w:szCs w:val="22"/>
        </w:rPr>
        <w:t>на обработку персональных данных, по форме, указанной в Приложении № 4 к настоящему Договору.</w:t>
      </w:r>
    </w:p>
    <w:p w:rsidR="008D7656" w:rsidRDefault="006B397B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15.2. </w:t>
      </w:r>
      <w:r>
        <w:rPr>
          <w:spacing w:val="-4"/>
          <w:sz w:val="22"/>
          <w:szCs w:val="22"/>
        </w:rPr>
        <w:t xml:space="preserve">Поставщик </w:t>
      </w:r>
      <w:r>
        <w:rPr>
          <w:sz w:val="22"/>
          <w:szCs w:val="22"/>
        </w:rPr>
        <w:t>гарантирует, что:</w:t>
      </w:r>
    </w:p>
    <w:p w:rsidR="008D7656" w:rsidRDefault="006B397B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зарегистрирован в ЕГРЮЛ надлежащим образом;</w:t>
      </w:r>
    </w:p>
    <w:p w:rsidR="008D7656" w:rsidRDefault="006B397B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его исполнительный орган находится и осуществляет функции управления по месту регист</w:t>
      </w:r>
      <w:r>
        <w:rPr>
          <w:sz w:val="22"/>
          <w:szCs w:val="22"/>
        </w:rPr>
        <w:t>рации юридического лица и в нем нет дисквалифицированных лиц;</w:t>
      </w:r>
    </w:p>
    <w:p w:rsidR="008D7656" w:rsidRDefault="006B397B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</w:t>
      </w:r>
      <w:r>
        <w:rPr>
          <w:sz w:val="22"/>
          <w:szCs w:val="22"/>
        </w:rPr>
        <w:t xml:space="preserve"> передано по договору или закону;</w:t>
      </w:r>
    </w:p>
    <w:p w:rsidR="008D7656" w:rsidRDefault="006B397B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</w:t>
      </w:r>
      <w:r>
        <w:rPr>
          <w:sz w:val="22"/>
          <w:szCs w:val="22"/>
        </w:rPr>
        <w:t>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8D7656" w:rsidRDefault="006B397B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8D7656" w:rsidRDefault="006B397B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8D7656" w:rsidRDefault="006B397B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ведет бухгалтерский учет и составляет бухгалтерскую отчетность в соответствии с законодательством Российской Федерац</w:t>
      </w:r>
      <w:r>
        <w:rPr>
          <w:sz w:val="22"/>
          <w:szCs w:val="22"/>
        </w:rPr>
        <w:t xml:space="preserve">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8D7656" w:rsidRDefault="006B397B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ведет налоговый учет и составляет налоговую отчетность в соответствии с законодательством Российской Федерации, субъектов Российск</w:t>
      </w:r>
      <w:r>
        <w:rPr>
          <w:sz w:val="22"/>
          <w:szCs w:val="22"/>
        </w:rPr>
        <w:t>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8D7656" w:rsidRDefault="006B397B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не допускает искажения сведений о фактах хозяйственной жизни (совокупности таких фактов) и об</w:t>
      </w:r>
      <w:r>
        <w:rPr>
          <w:sz w:val="22"/>
          <w:szCs w:val="22"/>
        </w:rPr>
        <w:t>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</w:t>
      </w:r>
      <w:r>
        <w:rPr>
          <w:sz w:val="22"/>
          <w:szCs w:val="22"/>
        </w:rPr>
        <w:t>ируя те из них, которые непосредственно не связаны с получением налоговой выгоды;</w:t>
      </w:r>
    </w:p>
    <w:p w:rsidR="008D7656" w:rsidRDefault="006B397B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своевременно и в полном объеме уплачивает налоги, сборы и страховые взносы;</w:t>
      </w:r>
    </w:p>
    <w:p w:rsidR="008D7656" w:rsidRDefault="006B397B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отражает в налоговой отчетности по НДС все суммы НДС, предъявленные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>;</w:t>
      </w:r>
    </w:p>
    <w:p w:rsidR="008D7656" w:rsidRDefault="006B397B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лица, подписывающи</w:t>
      </w:r>
      <w:r>
        <w:rPr>
          <w:sz w:val="22"/>
          <w:szCs w:val="22"/>
        </w:rPr>
        <w:t>е от его имени первичные документы и счета-фактуры, имеют на это все необходимые полномочия и доверенности.</w:t>
      </w:r>
    </w:p>
    <w:p w:rsidR="008D7656" w:rsidRDefault="006B397B">
      <w:pPr>
        <w:pStyle w:val="a5"/>
        <w:spacing w:before="0" w:after="0" w:line="17" w:lineRule="atLeast"/>
        <w:ind w:firstLine="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16. </w:t>
      </w:r>
      <w:r>
        <w:rPr>
          <w:b/>
          <w:sz w:val="22"/>
          <w:szCs w:val="22"/>
        </w:rPr>
        <w:t>Конфиденциальность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16.1. Стороны не вправе раскрывать третьим лицам представляемую друг другу юридическую, финансовую и иную информацию, связанн</w:t>
      </w:r>
      <w:r>
        <w:rPr>
          <w:sz w:val="22"/>
          <w:szCs w:val="22"/>
        </w:rPr>
        <w:t xml:space="preserve">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</w:t>
      </w:r>
      <w:r>
        <w:rPr>
          <w:sz w:val="22"/>
          <w:szCs w:val="22"/>
        </w:rPr>
        <w:t xml:space="preserve">эта информация не должна раскрываться. 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16.2. Требования п. 16.1.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8D7656" w:rsidRDefault="006B397B">
      <w:pPr>
        <w:pStyle w:val="afffc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16.3. Предус</w:t>
      </w:r>
      <w:r>
        <w:rPr>
          <w:sz w:val="22"/>
          <w:szCs w:val="22"/>
        </w:rPr>
        <w:t>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8D7656" w:rsidRDefault="006B397B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16.4. Любой ущерб, причиненный Стороне несоблюдением требований раздела 16 настоящего Д</w:t>
      </w:r>
      <w:r>
        <w:rPr>
          <w:sz w:val="22"/>
          <w:szCs w:val="22"/>
        </w:rPr>
        <w:t>оговора, подлежит полному возмещению виновной Стороной.</w:t>
      </w:r>
    </w:p>
    <w:p w:rsidR="008D7656" w:rsidRDefault="006B397B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16.5.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</w:t>
      </w:r>
      <w:r>
        <w:rPr>
          <w:sz w:val="22"/>
          <w:szCs w:val="22"/>
        </w:rPr>
        <w:t>вой форме, утвержденной в ПАО «Россети Сибирь».</w:t>
      </w:r>
    </w:p>
    <w:p w:rsidR="008D7656" w:rsidRDefault="006B397B">
      <w:pPr>
        <w:pStyle w:val="a5"/>
        <w:spacing w:before="0" w:after="0" w:line="17" w:lineRule="atLeast"/>
        <w:ind w:firstLine="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17. </w:t>
      </w:r>
      <w:r>
        <w:rPr>
          <w:b/>
          <w:sz w:val="22"/>
          <w:szCs w:val="22"/>
        </w:rPr>
        <w:t>Толкование договора</w:t>
      </w:r>
    </w:p>
    <w:p w:rsidR="008D7656" w:rsidRDefault="006B397B">
      <w:pPr>
        <w:keepNext w:val="0"/>
        <w:widowControl w:val="0"/>
        <w:tabs>
          <w:tab w:val="left" w:pos="900"/>
          <w:tab w:val="left" w:pos="1080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17.1.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</w:t>
      </w:r>
      <w:r>
        <w:rPr>
          <w:sz w:val="22"/>
          <w:szCs w:val="22"/>
        </w:rPr>
        <w:t>астоящий Договор толкуется в соответствии с нормами этого языка.</w:t>
      </w:r>
    </w:p>
    <w:p w:rsidR="008D7656" w:rsidRDefault="006B397B">
      <w:pPr>
        <w:keepNext w:val="0"/>
        <w:widowControl w:val="0"/>
        <w:tabs>
          <w:tab w:val="left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17.2. 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8D7656" w:rsidRDefault="006B397B">
      <w:pPr>
        <w:keepNext w:val="0"/>
        <w:tabs>
          <w:tab w:val="left" w:pos="1134"/>
        </w:tabs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18. Заключительные положения</w:t>
      </w:r>
    </w:p>
    <w:p w:rsidR="008D7656" w:rsidRDefault="006B397B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18.1. Настоящий Договор вступает в силу со дня его подписания и действует до полного исполнения Сторонами взятых на себя обязательств (в том числе гарантийных).</w:t>
      </w:r>
    </w:p>
    <w:p w:rsidR="008D7656" w:rsidRDefault="006B397B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spacing w:val="-4"/>
          <w:sz w:val="22"/>
          <w:szCs w:val="22"/>
        </w:rPr>
        <w:t xml:space="preserve">18.2. </w:t>
      </w: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</w:t>
      </w:r>
      <w:r>
        <w:rPr>
          <w:bCs/>
          <w:sz w:val="22"/>
          <w:szCs w:val="22"/>
        </w:rPr>
        <w:t>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18.3. Любые изменения, дополнени</w:t>
      </w:r>
      <w:r>
        <w:rPr>
          <w:sz w:val="22"/>
          <w:szCs w:val="22"/>
        </w:rPr>
        <w:t>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18.4. Стороны обязаны письменно уведомлять друг друга об изменении реквизитов, места нахождения,</w:t>
      </w:r>
      <w:r>
        <w:rPr>
          <w:sz w:val="22"/>
          <w:szCs w:val="22"/>
        </w:rPr>
        <w:t xml:space="preserve"> почтового адреса, номеров телефонов в течение 3 (трех) рабочих дней с даты таких изменений.</w:t>
      </w:r>
    </w:p>
    <w:p w:rsidR="008D7656" w:rsidRDefault="006B397B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18.5.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</w:t>
      </w:r>
      <w:r>
        <w:rPr>
          <w:sz w:val="22"/>
          <w:szCs w:val="22"/>
        </w:rPr>
        <w:t>конодательством Российской Федерации.</w:t>
      </w:r>
    </w:p>
    <w:p w:rsidR="008D7656" w:rsidRDefault="006B397B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</w:t>
      </w:r>
      <w:r>
        <w:rPr>
          <w:sz w:val="22"/>
          <w:szCs w:val="22"/>
        </w:rPr>
        <w:t xml:space="preserve">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 </w:t>
      </w:r>
    </w:p>
    <w:p w:rsidR="008D7656" w:rsidRDefault="006B397B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Электронные документы, подписанные простой электронной под</w:t>
      </w:r>
      <w:r>
        <w:rPr>
          <w:sz w:val="22"/>
          <w:szCs w:val="22"/>
        </w:rPr>
        <w:t>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</w:t>
      </w:r>
      <w:r>
        <w:rPr>
          <w:sz w:val="22"/>
          <w:szCs w:val="22"/>
        </w:rPr>
        <w:t xml:space="preserve">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 </w:t>
      </w:r>
    </w:p>
    <w:p w:rsidR="008D7656" w:rsidRDefault="006B397B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Электронный документ Покупателя считаетс</w:t>
      </w:r>
      <w:r>
        <w:rPr>
          <w:sz w:val="22"/>
          <w:szCs w:val="22"/>
        </w:rPr>
        <w:t xml:space="preserve">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4" w:tooltip="mailto:EvtifevaDV@tv.rosseti-sib.ru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hyperlink r:id="rId15" w:tooltip="mailto:BaturinNV@tv.rosseti-sib.ru" w:history="1">
        <w:r>
          <w:rPr>
            <w:rStyle w:val="af4"/>
            <w:sz w:val="22"/>
            <w:szCs w:val="22"/>
          </w:rPr>
          <w:t>BaturinNV@tv.rosseti-sib.ru</w:t>
        </w:r>
      </w:hyperlink>
      <w:r>
        <w:rPr>
          <w:rStyle w:val="af4"/>
          <w:sz w:val="22"/>
          <w:szCs w:val="22"/>
          <w:u w:val="none"/>
        </w:rPr>
        <w:t xml:space="preserve">, </w:t>
      </w:r>
      <w:hyperlink r:id="rId16" w:tooltip="mailto:KularAY@tv.rosseti-sib.ru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 на адрес электронной почты Поставщика ________________.</w:t>
      </w:r>
    </w:p>
    <w:p w:rsidR="008D7656" w:rsidRDefault="006B397B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________________на адрес </w:t>
      </w:r>
      <w:r>
        <w:rPr>
          <w:sz w:val="22"/>
          <w:szCs w:val="22"/>
        </w:rPr>
        <w:t xml:space="preserve">электронной почты Покупателя </w:t>
      </w:r>
      <w:hyperlink r:id="rId17" w:tooltip="mailto:EvtifevaDV@tv.rosseti-sib.ru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8" w:tooltip="mailto:BaturinNV@tv.rosseti-sib.ru" w:history="1">
        <w:r>
          <w:rPr>
            <w:rStyle w:val="af4"/>
            <w:sz w:val="22"/>
            <w:szCs w:val="22"/>
          </w:rPr>
          <w:t>BaturinNV@tv.</w:t>
        </w:r>
        <w:r>
          <w:rPr>
            <w:rStyle w:val="af4"/>
            <w:sz w:val="22"/>
            <w:szCs w:val="22"/>
          </w:rPr>
          <w:t>rosseti-sib.ru</w:t>
        </w:r>
      </w:hyperlink>
      <w:r>
        <w:rPr>
          <w:rStyle w:val="af4"/>
          <w:sz w:val="22"/>
          <w:szCs w:val="22"/>
          <w:u w:val="none"/>
        </w:rPr>
        <w:t xml:space="preserve">, </w:t>
      </w:r>
      <w:hyperlink r:id="rId19" w:tooltip="mailto:KularAY@tv.rosseti-sib.ru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8D7656" w:rsidRDefault="006B397B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</w:t>
      </w:r>
      <w:r>
        <w:rPr>
          <w:sz w:val="22"/>
          <w:szCs w:val="22"/>
        </w:rPr>
        <w:t>льность электронного документооборота.</w:t>
      </w:r>
    </w:p>
    <w:p w:rsidR="008D7656" w:rsidRDefault="006B397B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18.6.  Ответственный представитель за согласование всех вопросов по настоящему Договору со стороны Поставщика – ______, тел.: _______, e-mail: ________, </w:t>
      </w:r>
    </w:p>
    <w:p w:rsidR="008D7656" w:rsidRDefault="006B397B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Покупателя – Батурин Николай Владимирович, тел.: +7 (39422) 9-8</w:t>
      </w:r>
      <w:r>
        <w:rPr>
          <w:sz w:val="22"/>
          <w:szCs w:val="22"/>
        </w:rPr>
        <w:t xml:space="preserve">6-54, </w:t>
      </w:r>
    </w:p>
    <w:p w:rsidR="008D7656" w:rsidRDefault="006B397B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20" w:tooltip="mailto:BaturinNV@tuva.mrsk-sib.ru" w:history="1">
        <w:r>
          <w:rPr>
            <w:rStyle w:val="af4"/>
            <w:sz w:val="22"/>
            <w:szCs w:val="22"/>
            <w:lang w:val="en-US"/>
          </w:rPr>
          <w:t>BaturinNV</w:t>
        </w:r>
        <w:r>
          <w:rPr>
            <w:rStyle w:val="af4"/>
            <w:sz w:val="22"/>
            <w:szCs w:val="22"/>
          </w:rPr>
          <w:t>@</w:t>
        </w:r>
        <w:r>
          <w:rPr>
            <w:rStyle w:val="af4"/>
            <w:sz w:val="22"/>
            <w:szCs w:val="22"/>
            <w:lang w:val="en-US"/>
          </w:rPr>
          <w:t>tuva</w:t>
        </w:r>
        <w:r>
          <w:rPr>
            <w:rStyle w:val="af4"/>
            <w:sz w:val="22"/>
            <w:szCs w:val="22"/>
          </w:rPr>
          <w:t>.</w:t>
        </w:r>
        <w:r>
          <w:rPr>
            <w:rStyle w:val="af4"/>
            <w:sz w:val="22"/>
            <w:szCs w:val="22"/>
            <w:lang w:val="en-US"/>
          </w:rPr>
          <w:t>mrsk</w:t>
        </w:r>
        <w:r>
          <w:rPr>
            <w:rStyle w:val="af4"/>
            <w:sz w:val="22"/>
            <w:szCs w:val="22"/>
          </w:rPr>
          <w:t>-</w:t>
        </w:r>
        <w:r>
          <w:rPr>
            <w:rStyle w:val="af4"/>
            <w:sz w:val="22"/>
            <w:szCs w:val="22"/>
            <w:lang w:val="en-US"/>
          </w:rPr>
          <w:t>sib</w:t>
        </w:r>
        <w:r>
          <w:rPr>
            <w:rStyle w:val="af4"/>
            <w:sz w:val="22"/>
            <w:szCs w:val="22"/>
          </w:rPr>
          <w:t>.</w:t>
        </w:r>
        <w:r>
          <w:rPr>
            <w:rStyle w:val="af4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8D7656" w:rsidRDefault="006B397B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e-mail: </w:t>
      </w:r>
      <w:hyperlink r:id="rId21" w:tooltip="mailto:KularAY@tv.rosseti-sib.ru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8D7656" w:rsidRDefault="006B397B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8D7656" w:rsidRDefault="006B397B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18.7. Вопросы, не урегулированные настоящим Договором, регламентируются нормами законодательства Российской Федерации.</w:t>
      </w:r>
    </w:p>
    <w:p w:rsidR="008D7656" w:rsidRDefault="006B397B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18.8.   Все указанные в настоящем Договоре приложения явля</w:t>
      </w:r>
      <w:r>
        <w:rPr>
          <w:sz w:val="22"/>
          <w:szCs w:val="22"/>
        </w:rPr>
        <w:t>ются его неотъемлемой частью.</w:t>
      </w:r>
    </w:p>
    <w:p w:rsidR="008D7656" w:rsidRDefault="006B397B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18.9.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 Договор составлен на русском языке в 2 (двух) экземплярах, имеющих равную юридическую силу, по одному для каждой из Сторон.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18.10. В случае прекращения деятельности АО «Россети Сибирь Тываэнерго» в результате реорганиза</w:t>
      </w:r>
      <w:r>
        <w:rPr>
          <w:sz w:val="22"/>
          <w:szCs w:val="22"/>
        </w:rPr>
        <w:t>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8D7656" w:rsidRDefault="006B397B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19. Перечень приложений к настоящему Договору</w:t>
      </w:r>
    </w:p>
    <w:p w:rsidR="008D7656" w:rsidRDefault="006B397B">
      <w:pPr>
        <w:keepNext w:val="0"/>
        <w:spacing w:line="17" w:lineRule="atLeast"/>
        <w:ind w:firstLine="0"/>
        <w:rPr>
          <w:i/>
          <w:iCs/>
          <w:sz w:val="22"/>
          <w:szCs w:val="22"/>
        </w:rPr>
      </w:pPr>
      <w:r>
        <w:rPr>
          <w:sz w:val="22"/>
          <w:szCs w:val="22"/>
        </w:rPr>
        <w:t>Приложение № 1. Спецификация;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  <w:lang w:val="en-US"/>
        </w:rPr>
        <w:t>2</w:t>
      </w:r>
      <w:r>
        <w:rPr>
          <w:sz w:val="22"/>
          <w:szCs w:val="22"/>
        </w:rPr>
        <w:t>. Характеристики и требования к поставляемой продукции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  <w:lang w:val="en-US"/>
        </w:rPr>
        <w:t>3</w:t>
      </w:r>
      <w:r>
        <w:rPr>
          <w:sz w:val="22"/>
          <w:szCs w:val="22"/>
        </w:rPr>
        <w:t>. Информации о собственниках контрагента (включая конечных бенефициаров);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Приложение № 4. </w:t>
      </w:r>
      <w:r>
        <w:rPr>
          <w:color w:val="000000"/>
          <w:sz w:val="22"/>
          <w:szCs w:val="22"/>
        </w:rPr>
        <w:t xml:space="preserve">Форма </w:t>
      </w:r>
      <w:r>
        <w:rPr>
          <w:sz w:val="22"/>
          <w:szCs w:val="22"/>
        </w:rPr>
        <w:t xml:space="preserve">письменного согласия на обработку персональных </w:t>
      </w:r>
      <w:r>
        <w:rPr>
          <w:sz w:val="22"/>
          <w:szCs w:val="22"/>
        </w:rPr>
        <w:t>данных;</w:t>
      </w:r>
    </w:p>
    <w:p w:rsidR="008D7656" w:rsidRDefault="006B397B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Приложение № 5. Условия предоставления обеспечения исполнения обязательств при аномально низкой цене.</w:t>
      </w:r>
    </w:p>
    <w:p w:rsidR="008D7656" w:rsidRDefault="006B397B">
      <w:pPr>
        <w:keepNext w:val="0"/>
        <w:spacing w:line="17" w:lineRule="atLeast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20. Адреса, реквизиты и подписи Сторон</w:t>
      </w:r>
    </w:p>
    <w:tbl>
      <w:tblPr>
        <w:tblW w:w="100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19"/>
        <w:gridCol w:w="5244"/>
      </w:tblGrid>
      <w:tr w:rsidR="008D7656">
        <w:trPr>
          <w:trHeight w:val="411"/>
        </w:trPr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D7656" w:rsidRDefault="006B39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8D7656" w:rsidRDefault="006B39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АО «Россети Сибирь Тываэнерго»</w:t>
            </w:r>
          </w:p>
          <w:p w:rsidR="008D7656" w:rsidRDefault="006B397B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8D7656" w:rsidRDefault="006B397B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ая, 4 </w:t>
            </w:r>
          </w:p>
          <w:p w:rsidR="008D7656" w:rsidRDefault="006B397B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8D7656" w:rsidRDefault="006B397B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8D7656" w:rsidRDefault="006B397B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8D7656" w:rsidRDefault="006B397B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8D7656" w:rsidRDefault="006B397B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8D7656" w:rsidRDefault="006B397B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8D7656" w:rsidRDefault="006B397B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8D7656" w:rsidRDefault="006B397B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8D7656" w:rsidRDefault="006B39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 1021700509566</w:t>
            </w:r>
          </w:p>
          <w:p w:rsidR="008D7656" w:rsidRDefault="008D765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8D7656" w:rsidRDefault="006B39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____________________/ А.В. Лукин /</w:t>
            </w:r>
          </w:p>
        </w:tc>
        <w:tc>
          <w:tcPr>
            <w:tcW w:w="52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D7656" w:rsidRDefault="006B39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8D7656" w:rsidRDefault="008D7656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8D7656" w:rsidRDefault="006B397B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юридический: </w:t>
            </w:r>
          </w:p>
          <w:p w:rsidR="008D7656" w:rsidRDefault="006B397B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почтовый: </w:t>
            </w:r>
          </w:p>
          <w:p w:rsidR="008D7656" w:rsidRDefault="006B397B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ИНН/КПП </w:t>
            </w:r>
          </w:p>
          <w:p w:rsidR="008D7656" w:rsidRDefault="006B397B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Р/с </w:t>
            </w:r>
          </w:p>
          <w:p w:rsidR="008D7656" w:rsidRDefault="006B397B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К/с </w:t>
            </w:r>
          </w:p>
          <w:p w:rsidR="008D7656" w:rsidRDefault="006B397B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БИК </w:t>
            </w:r>
          </w:p>
          <w:p w:rsidR="008D7656" w:rsidRDefault="006B397B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ОГРН </w:t>
            </w:r>
          </w:p>
          <w:p w:rsidR="008D7656" w:rsidRDefault="006B39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ОКПО</w:t>
            </w:r>
          </w:p>
          <w:p w:rsidR="008D7656" w:rsidRDefault="008D765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8D7656" w:rsidRDefault="008D765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8D7656" w:rsidRDefault="008D765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8D7656" w:rsidRDefault="008D765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8D7656" w:rsidRDefault="006B39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_____________________/  /</w:t>
            </w:r>
          </w:p>
        </w:tc>
      </w:tr>
      <w:tr w:rsidR="008D7656">
        <w:trPr>
          <w:trHeight w:val="371"/>
        </w:trPr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D7656" w:rsidRDefault="006B39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2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D7656" w:rsidRDefault="006B39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</w:tr>
      <w:tr w:rsidR="008D7656">
        <w:trPr>
          <w:trHeight w:val="679"/>
        </w:trPr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D7656" w:rsidRDefault="006B39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«_____»_____________20___г.</w:t>
            </w:r>
          </w:p>
        </w:tc>
        <w:tc>
          <w:tcPr>
            <w:tcW w:w="52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D7656" w:rsidRDefault="006B39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«_____»_____________20___г.</w:t>
            </w:r>
          </w:p>
          <w:p w:rsidR="008D7656" w:rsidRDefault="008D765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</w:p>
        </w:tc>
      </w:tr>
    </w:tbl>
    <w:p w:rsidR="008D7656" w:rsidRDefault="008D7656">
      <w:pPr>
        <w:keepNext w:val="0"/>
        <w:spacing w:line="240" w:lineRule="auto"/>
        <w:ind w:left="6237" w:firstLine="0"/>
        <w:rPr>
          <w:b/>
          <w:sz w:val="22"/>
          <w:szCs w:val="22"/>
        </w:rPr>
        <w:sectPr w:rsidR="008D7656">
          <w:headerReference w:type="default" r:id="rId22"/>
          <w:headerReference w:type="first" r:id="rId23"/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8D7656" w:rsidRDefault="006B397B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b/>
          <w:sz w:val="22"/>
          <w:szCs w:val="22"/>
        </w:rPr>
        <w:t xml:space="preserve">               </w:t>
      </w:r>
      <w:r>
        <w:rPr>
          <w:sz w:val="20"/>
          <w:szCs w:val="20"/>
        </w:rPr>
        <w:t>Приложение № 1</w:t>
      </w:r>
    </w:p>
    <w:p w:rsidR="008D7656" w:rsidRDefault="006B397B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к Договору №______________</w:t>
      </w:r>
    </w:p>
    <w:p w:rsidR="008D7656" w:rsidRDefault="006B397B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от "____" _________ 20___г.</w:t>
      </w:r>
    </w:p>
    <w:p w:rsidR="008D7656" w:rsidRDefault="006B397B">
      <w:pPr>
        <w:widowControl w:val="0"/>
        <w:suppressLineNumbers/>
        <w:spacing w:line="24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СПЕЦИФИКАЦИЯ №_______от _________20__г.</w:t>
      </w:r>
    </w:p>
    <w:tbl>
      <w:tblPr>
        <w:tblpPr w:leftFromText="180" w:rightFromText="180" w:vertAnchor="text" w:horzAnchor="margin" w:tblpXSpec="center" w:tblpY="408"/>
        <w:tblW w:w="15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1814"/>
        <w:gridCol w:w="170"/>
        <w:gridCol w:w="3018"/>
        <w:gridCol w:w="1984"/>
        <w:gridCol w:w="2449"/>
        <w:gridCol w:w="961"/>
        <w:gridCol w:w="1100"/>
        <w:gridCol w:w="1525"/>
        <w:gridCol w:w="9"/>
        <w:gridCol w:w="1942"/>
        <w:gridCol w:w="9"/>
      </w:tblGrid>
      <w:tr w:rsidR="006B397B" w:rsidTr="006B397B">
        <w:trPr>
          <w:gridAfter w:val="1"/>
          <w:wAfter w:w="9" w:type="dxa"/>
          <w:trHeight w:val="1408"/>
        </w:trPr>
        <w:tc>
          <w:tcPr>
            <w:tcW w:w="635" w:type="dxa"/>
            <w:vAlign w:val="center"/>
          </w:tcPr>
          <w:p w:rsidR="006B397B" w:rsidRDefault="006B397B">
            <w:pPr>
              <w:widowControl w:val="0"/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984" w:type="dxa"/>
            <w:gridSpan w:val="2"/>
            <w:vAlign w:val="center"/>
          </w:tcPr>
          <w:p w:rsidR="006B397B" w:rsidRDefault="006B397B">
            <w:pPr>
              <w:widowControl w:val="0"/>
              <w:spacing w:line="17" w:lineRule="atLeast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Номенклатурный №</w:t>
            </w:r>
          </w:p>
        </w:tc>
        <w:tc>
          <w:tcPr>
            <w:tcW w:w="3018" w:type="dxa"/>
            <w:vAlign w:val="center"/>
          </w:tcPr>
          <w:p w:rsidR="006B397B" w:rsidRDefault="006B397B">
            <w:pPr>
              <w:widowControl w:val="0"/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продукции</w:t>
            </w:r>
            <w:r>
              <w:rPr>
                <w:b/>
                <w:sz w:val="20"/>
                <w:szCs w:val="20"/>
              </w:rPr>
              <w:t>, характеристика (комплектация) ТМЦ и оборудования</w:t>
            </w:r>
          </w:p>
          <w:p w:rsidR="006B397B" w:rsidRDefault="006B397B">
            <w:pPr>
              <w:spacing w:line="17" w:lineRule="atLeast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B397B" w:rsidRDefault="006B397B">
            <w:pPr>
              <w:widowControl w:val="0"/>
              <w:spacing w:line="17" w:lineRule="atLeast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6B397B">
              <w:rPr>
                <w:b/>
                <w:bCs/>
                <w:sz w:val="20"/>
                <w:szCs w:val="20"/>
              </w:rPr>
              <w:t>Номер реестровой записи товара (указывается номер реестровой записи товара при его наличии)</w:t>
            </w:r>
            <w:bookmarkStart w:id="0" w:name="_GoBack"/>
            <w:bookmarkEnd w:id="0"/>
          </w:p>
        </w:tc>
        <w:tc>
          <w:tcPr>
            <w:tcW w:w="2449" w:type="dxa"/>
            <w:vAlign w:val="center"/>
          </w:tcPr>
          <w:p w:rsidR="006B397B" w:rsidRDefault="006B397B">
            <w:pPr>
              <w:widowControl w:val="0"/>
              <w:spacing w:line="17" w:lineRule="atLeast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6B397B" w:rsidRDefault="006B397B">
            <w:pPr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961" w:type="dxa"/>
            <w:vAlign w:val="center"/>
          </w:tcPr>
          <w:p w:rsidR="006B397B" w:rsidRDefault="006B397B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</w:t>
            </w:r>
            <w:r>
              <w:rPr>
                <w:b/>
                <w:bCs/>
                <w:sz w:val="20"/>
                <w:szCs w:val="20"/>
              </w:rPr>
              <w:br w:type="textWrapping" w:clear="all"/>
              <w:t>изм.</w:t>
            </w:r>
          </w:p>
        </w:tc>
        <w:tc>
          <w:tcPr>
            <w:tcW w:w="1100" w:type="dxa"/>
            <w:vAlign w:val="center"/>
          </w:tcPr>
          <w:p w:rsidR="006B397B" w:rsidRDefault="006B397B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25" w:type="dxa"/>
            <w:vAlign w:val="center"/>
          </w:tcPr>
          <w:p w:rsidR="006B397B" w:rsidRDefault="006B397B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Цена,</w:t>
            </w:r>
          </w:p>
          <w:p w:rsidR="006B397B" w:rsidRDefault="006B397B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951" w:type="dxa"/>
            <w:gridSpan w:val="2"/>
            <w:vAlign w:val="center"/>
          </w:tcPr>
          <w:p w:rsidR="006B397B" w:rsidRDefault="006B397B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</w:t>
            </w:r>
          </w:p>
          <w:p w:rsidR="006B397B" w:rsidRDefault="006B397B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6B397B" w:rsidTr="006B397B">
        <w:trPr>
          <w:gridAfter w:val="1"/>
          <w:wAfter w:w="9" w:type="dxa"/>
          <w:trHeight w:val="207"/>
        </w:trPr>
        <w:tc>
          <w:tcPr>
            <w:tcW w:w="635" w:type="dxa"/>
            <w:vAlign w:val="center"/>
          </w:tcPr>
          <w:p w:rsidR="006B397B" w:rsidRDefault="006B397B">
            <w:pPr>
              <w:widowControl w:val="0"/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gridSpan w:val="2"/>
            <w:vAlign w:val="center"/>
          </w:tcPr>
          <w:p w:rsidR="006B397B" w:rsidRDefault="006B397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3449911993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97B" w:rsidRDefault="006B397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Зажим плашечный ПА-1-1</w:t>
            </w:r>
          </w:p>
        </w:tc>
        <w:tc>
          <w:tcPr>
            <w:tcW w:w="1984" w:type="dxa"/>
          </w:tcPr>
          <w:p w:rsidR="006B397B" w:rsidRDefault="006B397B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49" w:type="dxa"/>
            <w:vAlign w:val="center"/>
          </w:tcPr>
          <w:p w:rsidR="006B397B" w:rsidRDefault="006B397B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6B397B" w:rsidRDefault="006B397B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00" w:type="dxa"/>
            <w:vAlign w:val="center"/>
          </w:tcPr>
          <w:p w:rsidR="006B397B" w:rsidRDefault="006B397B">
            <w:pPr>
              <w:ind w:firstLine="0"/>
              <w:jc w:val="center"/>
            </w:pPr>
            <w:r>
              <w:rPr>
                <w:color w:val="000000"/>
                <w:sz w:val="20"/>
              </w:rPr>
              <w:t>700</w:t>
            </w:r>
          </w:p>
        </w:tc>
        <w:tc>
          <w:tcPr>
            <w:tcW w:w="1525" w:type="dxa"/>
            <w:vAlign w:val="center"/>
          </w:tcPr>
          <w:p w:rsidR="006B397B" w:rsidRDefault="006B397B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1" w:type="dxa"/>
            <w:gridSpan w:val="2"/>
            <w:vAlign w:val="center"/>
          </w:tcPr>
          <w:p w:rsidR="006B397B" w:rsidRDefault="006B397B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397B" w:rsidTr="006B397B">
        <w:trPr>
          <w:gridAfter w:val="1"/>
          <w:wAfter w:w="9" w:type="dxa"/>
          <w:trHeight w:val="230"/>
        </w:trPr>
        <w:tc>
          <w:tcPr>
            <w:tcW w:w="635" w:type="dxa"/>
            <w:vAlign w:val="center"/>
          </w:tcPr>
          <w:p w:rsidR="006B397B" w:rsidRDefault="006B397B">
            <w:pPr>
              <w:widowControl w:val="0"/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vAlign w:val="center"/>
          </w:tcPr>
          <w:p w:rsidR="006B397B" w:rsidRDefault="006B397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3449911895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97B" w:rsidRDefault="006B397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Ушко УД-7-16</w:t>
            </w:r>
          </w:p>
        </w:tc>
        <w:tc>
          <w:tcPr>
            <w:tcW w:w="1984" w:type="dxa"/>
          </w:tcPr>
          <w:p w:rsidR="006B397B" w:rsidRDefault="006B397B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49" w:type="dxa"/>
            <w:vAlign w:val="center"/>
          </w:tcPr>
          <w:p w:rsidR="006B397B" w:rsidRDefault="006B397B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6B397B" w:rsidRDefault="006B397B">
            <w:pPr>
              <w:spacing w:line="17" w:lineRule="atLeast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0" w:type="dxa"/>
            <w:vAlign w:val="center"/>
          </w:tcPr>
          <w:p w:rsidR="006B397B" w:rsidRDefault="006B397B">
            <w:pPr>
              <w:ind w:firstLine="0"/>
              <w:jc w:val="center"/>
            </w:pPr>
            <w:r>
              <w:rPr>
                <w:color w:val="000000"/>
                <w:sz w:val="20"/>
              </w:rPr>
              <w:t>420</w:t>
            </w:r>
          </w:p>
        </w:tc>
        <w:tc>
          <w:tcPr>
            <w:tcW w:w="1525" w:type="dxa"/>
            <w:vAlign w:val="center"/>
          </w:tcPr>
          <w:p w:rsidR="006B397B" w:rsidRDefault="006B397B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1" w:type="dxa"/>
            <w:gridSpan w:val="2"/>
            <w:vAlign w:val="center"/>
          </w:tcPr>
          <w:p w:rsidR="006B397B" w:rsidRDefault="006B397B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397B" w:rsidTr="006B397B">
        <w:trPr>
          <w:gridAfter w:val="1"/>
          <w:wAfter w:w="9" w:type="dxa"/>
          <w:trHeight w:val="230"/>
        </w:trPr>
        <w:tc>
          <w:tcPr>
            <w:tcW w:w="635" w:type="dxa"/>
            <w:vAlign w:val="center"/>
          </w:tcPr>
          <w:p w:rsidR="006B397B" w:rsidRDefault="006B397B">
            <w:pPr>
              <w:widowControl w:val="0"/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984" w:type="dxa"/>
            <w:gridSpan w:val="2"/>
            <w:vAlign w:val="center"/>
          </w:tcPr>
          <w:p w:rsidR="006B397B" w:rsidRDefault="006B397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3449912150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97B" w:rsidRDefault="006B397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Зажим аппаратный А2А-95-2-Т</w:t>
            </w:r>
          </w:p>
        </w:tc>
        <w:tc>
          <w:tcPr>
            <w:tcW w:w="1984" w:type="dxa"/>
          </w:tcPr>
          <w:p w:rsidR="006B397B" w:rsidRDefault="006B397B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49" w:type="dxa"/>
            <w:vAlign w:val="center"/>
          </w:tcPr>
          <w:p w:rsidR="006B397B" w:rsidRDefault="006B397B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6B397B" w:rsidRDefault="006B397B">
            <w:pPr>
              <w:ind w:firstLine="0"/>
              <w:jc w:val="center"/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0" w:type="dxa"/>
            <w:vAlign w:val="center"/>
          </w:tcPr>
          <w:p w:rsidR="006B397B" w:rsidRDefault="006B397B">
            <w:pPr>
              <w:ind w:firstLine="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525" w:type="dxa"/>
            <w:vAlign w:val="center"/>
          </w:tcPr>
          <w:p w:rsidR="006B397B" w:rsidRDefault="006B397B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1" w:type="dxa"/>
            <w:gridSpan w:val="2"/>
            <w:vAlign w:val="center"/>
          </w:tcPr>
          <w:p w:rsidR="006B397B" w:rsidRDefault="006B397B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397B" w:rsidTr="006B397B">
        <w:trPr>
          <w:gridAfter w:val="1"/>
          <w:wAfter w:w="9" w:type="dxa"/>
          <w:trHeight w:val="230"/>
        </w:trPr>
        <w:tc>
          <w:tcPr>
            <w:tcW w:w="635" w:type="dxa"/>
            <w:vAlign w:val="center"/>
          </w:tcPr>
          <w:p w:rsidR="006B397B" w:rsidRDefault="006B397B">
            <w:pPr>
              <w:widowControl w:val="0"/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984" w:type="dxa"/>
            <w:gridSpan w:val="2"/>
            <w:vAlign w:val="center"/>
          </w:tcPr>
          <w:p w:rsidR="006B397B" w:rsidRDefault="006B397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3449911997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97B" w:rsidRDefault="006B397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Колпачек К-9</w:t>
            </w:r>
          </w:p>
        </w:tc>
        <w:tc>
          <w:tcPr>
            <w:tcW w:w="1984" w:type="dxa"/>
          </w:tcPr>
          <w:p w:rsidR="006B397B" w:rsidRDefault="006B397B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49" w:type="dxa"/>
            <w:vAlign w:val="center"/>
          </w:tcPr>
          <w:p w:rsidR="006B397B" w:rsidRDefault="006B397B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6B397B" w:rsidRDefault="006B397B">
            <w:pPr>
              <w:ind w:firstLine="0"/>
              <w:jc w:val="center"/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0" w:type="dxa"/>
            <w:vAlign w:val="center"/>
          </w:tcPr>
          <w:p w:rsidR="006B397B" w:rsidRDefault="006B397B">
            <w:pPr>
              <w:ind w:firstLine="0"/>
              <w:jc w:val="center"/>
            </w:pPr>
            <w:r>
              <w:rPr>
                <w:color w:val="000000"/>
                <w:sz w:val="20"/>
              </w:rPr>
              <w:t>1600</w:t>
            </w:r>
          </w:p>
        </w:tc>
        <w:tc>
          <w:tcPr>
            <w:tcW w:w="1525" w:type="dxa"/>
            <w:vAlign w:val="center"/>
          </w:tcPr>
          <w:p w:rsidR="006B397B" w:rsidRDefault="006B397B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1" w:type="dxa"/>
            <w:gridSpan w:val="2"/>
            <w:vAlign w:val="center"/>
          </w:tcPr>
          <w:p w:rsidR="006B397B" w:rsidRDefault="006B397B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397B" w:rsidTr="006B397B">
        <w:trPr>
          <w:gridAfter w:val="1"/>
          <w:wAfter w:w="9" w:type="dxa"/>
          <w:trHeight w:val="230"/>
        </w:trPr>
        <w:tc>
          <w:tcPr>
            <w:tcW w:w="635" w:type="dxa"/>
            <w:vAlign w:val="center"/>
          </w:tcPr>
          <w:p w:rsidR="006B397B" w:rsidRDefault="006B397B">
            <w:pPr>
              <w:widowControl w:val="0"/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984" w:type="dxa"/>
            <w:gridSpan w:val="2"/>
            <w:vAlign w:val="center"/>
          </w:tcPr>
          <w:p w:rsidR="006B397B" w:rsidRDefault="006B397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3449910302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97B" w:rsidRDefault="006B397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Зажим натяжной НБ-2-6а</w:t>
            </w:r>
          </w:p>
        </w:tc>
        <w:tc>
          <w:tcPr>
            <w:tcW w:w="1984" w:type="dxa"/>
          </w:tcPr>
          <w:p w:rsidR="006B397B" w:rsidRDefault="006B397B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49" w:type="dxa"/>
            <w:vAlign w:val="center"/>
          </w:tcPr>
          <w:p w:rsidR="006B397B" w:rsidRDefault="006B397B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6B397B" w:rsidRDefault="006B397B">
            <w:pPr>
              <w:ind w:firstLine="0"/>
              <w:jc w:val="center"/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0" w:type="dxa"/>
            <w:vAlign w:val="center"/>
          </w:tcPr>
          <w:p w:rsidR="006B397B" w:rsidRDefault="006B397B">
            <w:pPr>
              <w:ind w:firstLine="0"/>
              <w:jc w:val="center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525" w:type="dxa"/>
            <w:vAlign w:val="center"/>
          </w:tcPr>
          <w:p w:rsidR="006B397B" w:rsidRDefault="006B397B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1" w:type="dxa"/>
            <w:gridSpan w:val="2"/>
            <w:vAlign w:val="center"/>
          </w:tcPr>
          <w:p w:rsidR="006B397B" w:rsidRDefault="006B397B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397B" w:rsidTr="006B397B">
        <w:trPr>
          <w:gridAfter w:val="1"/>
          <w:wAfter w:w="9" w:type="dxa"/>
          <w:trHeight w:val="230"/>
        </w:trPr>
        <w:tc>
          <w:tcPr>
            <w:tcW w:w="635" w:type="dxa"/>
            <w:vAlign w:val="center"/>
          </w:tcPr>
          <w:p w:rsidR="006B397B" w:rsidRDefault="006B397B">
            <w:pPr>
              <w:widowControl w:val="0"/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984" w:type="dxa"/>
            <w:gridSpan w:val="2"/>
            <w:vAlign w:val="center"/>
          </w:tcPr>
          <w:p w:rsidR="006B397B" w:rsidRDefault="006B397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3449911965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97B" w:rsidRDefault="006B397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Звено промежуточное ПРТ-7-1</w:t>
            </w:r>
          </w:p>
        </w:tc>
        <w:tc>
          <w:tcPr>
            <w:tcW w:w="1984" w:type="dxa"/>
          </w:tcPr>
          <w:p w:rsidR="006B397B" w:rsidRDefault="006B397B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49" w:type="dxa"/>
            <w:vAlign w:val="center"/>
          </w:tcPr>
          <w:p w:rsidR="006B397B" w:rsidRDefault="006B397B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6B397B" w:rsidRDefault="006B397B">
            <w:pPr>
              <w:ind w:firstLine="0"/>
              <w:jc w:val="center"/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0" w:type="dxa"/>
            <w:vAlign w:val="center"/>
          </w:tcPr>
          <w:p w:rsidR="006B397B" w:rsidRDefault="006B397B">
            <w:pPr>
              <w:ind w:firstLine="0"/>
              <w:jc w:val="center"/>
            </w:pPr>
            <w:r>
              <w:rPr>
                <w:color w:val="000000"/>
                <w:sz w:val="20"/>
              </w:rPr>
              <w:t>450</w:t>
            </w:r>
          </w:p>
        </w:tc>
        <w:tc>
          <w:tcPr>
            <w:tcW w:w="1525" w:type="dxa"/>
            <w:vAlign w:val="center"/>
          </w:tcPr>
          <w:p w:rsidR="006B397B" w:rsidRDefault="006B397B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1" w:type="dxa"/>
            <w:gridSpan w:val="2"/>
            <w:vAlign w:val="center"/>
          </w:tcPr>
          <w:p w:rsidR="006B397B" w:rsidRDefault="006B397B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397B" w:rsidTr="006B397B">
        <w:trPr>
          <w:gridAfter w:val="1"/>
          <w:wAfter w:w="9" w:type="dxa"/>
          <w:trHeight w:val="230"/>
        </w:trPr>
        <w:tc>
          <w:tcPr>
            <w:tcW w:w="635" w:type="dxa"/>
            <w:vAlign w:val="center"/>
          </w:tcPr>
          <w:p w:rsidR="006B397B" w:rsidRDefault="006B397B">
            <w:pPr>
              <w:widowControl w:val="0"/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984" w:type="dxa"/>
            <w:gridSpan w:val="2"/>
            <w:vAlign w:val="center"/>
          </w:tcPr>
          <w:p w:rsidR="006B397B" w:rsidRDefault="006B397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3449911980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97B" w:rsidRDefault="006B397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Ушко У1-7-16</w:t>
            </w:r>
          </w:p>
        </w:tc>
        <w:tc>
          <w:tcPr>
            <w:tcW w:w="1984" w:type="dxa"/>
          </w:tcPr>
          <w:p w:rsidR="006B397B" w:rsidRDefault="006B397B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49" w:type="dxa"/>
            <w:vAlign w:val="center"/>
          </w:tcPr>
          <w:p w:rsidR="006B397B" w:rsidRDefault="006B397B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6B397B" w:rsidRDefault="006B397B">
            <w:pPr>
              <w:ind w:firstLine="0"/>
              <w:jc w:val="center"/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0" w:type="dxa"/>
            <w:vAlign w:val="center"/>
          </w:tcPr>
          <w:p w:rsidR="006B397B" w:rsidRDefault="006B397B">
            <w:pPr>
              <w:ind w:firstLine="0"/>
              <w:jc w:val="center"/>
            </w:pPr>
            <w:r>
              <w:rPr>
                <w:color w:val="000000"/>
                <w:sz w:val="20"/>
              </w:rPr>
              <w:t>450</w:t>
            </w:r>
          </w:p>
        </w:tc>
        <w:tc>
          <w:tcPr>
            <w:tcW w:w="1525" w:type="dxa"/>
            <w:vAlign w:val="center"/>
          </w:tcPr>
          <w:p w:rsidR="006B397B" w:rsidRDefault="006B397B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1" w:type="dxa"/>
            <w:gridSpan w:val="2"/>
            <w:vAlign w:val="center"/>
          </w:tcPr>
          <w:p w:rsidR="006B397B" w:rsidRDefault="006B397B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397B" w:rsidTr="006B397B">
        <w:trPr>
          <w:trHeight w:val="75"/>
        </w:trPr>
        <w:tc>
          <w:tcPr>
            <w:tcW w:w="2449" w:type="dxa"/>
            <w:gridSpan w:val="2"/>
          </w:tcPr>
          <w:p w:rsidR="006B397B" w:rsidRDefault="006B397B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216" w:type="dxa"/>
            <w:gridSpan w:val="8"/>
            <w:vAlign w:val="center"/>
          </w:tcPr>
          <w:p w:rsidR="006B397B" w:rsidRDefault="006B397B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951" w:type="dxa"/>
            <w:gridSpan w:val="2"/>
            <w:vAlign w:val="center"/>
          </w:tcPr>
          <w:p w:rsidR="006B397B" w:rsidRDefault="006B397B">
            <w:pPr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B397B" w:rsidTr="006B397B">
        <w:trPr>
          <w:trHeight w:val="119"/>
        </w:trPr>
        <w:tc>
          <w:tcPr>
            <w:tcW w:w="2449" w:type="dxa"/>
            <w:gridSpan w:val="2"/>
          </w:tcPr>
          <w:p w:rsidR="006B397B" w:rsidRDefault="006B397B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216" w:type="dxa"/>
            <w:gridSpan w:val="8"/>
            <w:vAlign w:val="center"/>
          </w:tcPr>
          <w:p w:rsidR="006B397B" w:rsidRDefault="006B397B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951" w:type="dxa"/>
            <w:gridSpan w:val="2"/>
            <w:vAlign w:val="center"/>
          </w:tcPr>
          <w:p w:rsidR="006B397B" w:rsidRDefault="006B397B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6B397B" w:rsidTr="006B397B">
        <w:trPr>
          <w:trHeight w:val="20"/>
        </w:trPr>
        <w:tc>
          <w:tcPr>
            <w:tcW w:w="2449" w:type="dxa"/>
            <w:gridSpan w:val="2"/>
          </w:tcPr>
          <w:p w:rsidR="006B397B" w:rsidRDefault="006B397B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216" w:type="dxa"/>
            <w:gridSpan w:val="8"/>
            <w:vAlign w:val="center"/>
          </w:tcPr>
          <w:p w:rsidR="006B397B" w:rsidRDefault="006B397B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951" w:type="dxa"/>
            <w:gridSpan w:val="2"/>
            <w:vAlign w:val="center"/>
          </w:tcPr>
          <w:p w:rsidR="006B397B" w:rsidRDefault="006B397B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8D7656" w:rsidRDefault="006B397B">
      <w:pPr>
        <w:widowControl w:val="0"/>
        <w:suppressLineNumbers/>
        <w:spacing w:line="24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к Договору поставки № ______________от_________20__г.</w:t>
      </w:r>
    </w:p>
    <w:p w:rsidR="008D7656" w:rsidRDefault="008D7656">
      <w:pPr>
        <w:pStyle w:val="a5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8D7656" w:rsidRDefault="006B397B">
      <w:pPr>
        <w:pStyle w:val="a5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Срок поставки:  в течение 30 (тридцати) календарных дней от даты заключения Договора.</w:t>
      </w:r>
    </w:p>
    <w:p w:rsidR="008D7656" w:rsidRDefault="006B397B">
      <w:pPr>
        <w:widowControl w:val="0"/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Способ поставки товара - транспортом Пос</w:t>
      </w:r>
      <w:r>
        <w:rPr>
          <w:sz w:val="22"/>
          <w:szCs w:val="22"/>
        </w:rPr>
        <w:t>тавщика до: г. Кызыл, ул. Колхозная 2Б.</w:t>
      </w:r>
    </w:p>
    <w:p w:rsidR="008D7656" w:rsidRDefault="006B397B">
      <w:pPr>
        <w:widowControl w:val="0"/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Транспортные расходы учтены в стоимости товара. Стоимость тары учтена в стоимости товара.</w:t>
      </w:r>
    </w:p>
    <w:p w:rsidR="008D7656" w:rsidRDefault="006B397B">
      <w:pPr>
        <w:widowControl w:val="0"/>
        <w:suppressLineNumbers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</w:p>
    <w:p w:rsidR="008D7656" w:rsidRDefault="006B397B">
      <w:pPr>
        <w:widowControl w:val="0"/>
        <w:suppressLineNumbers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</w:p>
    <w:p w:rsidR="008D7656" w:rsidRDefault="006B397B">
      <w:pPr>
        <w:widowControl w:val="0"/>
        <w:suppressLineNumbers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ПОКУПАТЕЛЬ                </w:t>
      </w:r>
      <w:r>
        <w:rPr>
          <w:bCs/>
          <w:sz w:val="22"/>
          <w:szCs w:val="22"/>
        </w:rPr>
        <w:tab/>
        <w:t xml:space="preserve">                                                              ПОСТАВЩИК</w:t>
      </w:r>
    </w:p>
    <w:p w:rsidR="008D7656" w:rsidRDefault="008D7656">
      <w:pPr>
        <w:widowControl w:val="0"/>
        <w:suppressLineNumbers/>
        <w:spacing w:line="240" w:lineRule="auto"/>
        <w:rPr>
          <w:bCs/>
          <w:sz w:val="22"/>
          <w:szCs w:val="22"/>
        </w:rPr>
      </w:pPr>
    </w:p>
    <w:p w:rsidR="008D7656" w:rsidRDefault="008D7656">
      <w:pPr>
        <w:widowControl w:val="0"/>
        <w:suppressLineNumbers/>
        <w:spacing w:line="240" w:lineRule="auto"/>
        <w:rPr>
          <w:bCs/>
          <w:sz w:val="22"/>
          <w:szCs w:val="22"/>
        </w:rPr>
      </w:pPr>
    </w:p>
    <w:p w:rsidR="008D7656" w:rsidRDefault="006B397B">
      <w:pPr>
        <w:keepNext w:val="0"/>
        <w:spacing w:line="240" w:lineRule="auto"/>
        <w:ind w:firstLine="0"/>
        <w:contextualSpacing/>
        <w:rPr>
          <w:sz w:val="22"/>
          <w:szCs w:val="22"/>
        </w:rPr>
      </w:pPr>
      <w:r>
        <w:rPr>
          <w:bCs/>
          <w:sz w:val="22"/>
          <w:szCs w:val="22"/>
        </w:rPr>
        <w:t xml:space="preserve"> _____________________/</w:t>
      </w:r>
      <w:r>
        <w:rPr>
          <w:sz w:val="22"/>
          <w:szCs w:val="22"/>
        </w:rPr>
        <w:t xml:space="preserve"> А.В. Лукин</w:t>
      </w:r>
      <w:r>
        <w:rPr>
          <w:bCs/>
          <w:sz w:val="22"/>
          <w:szCs w:val="22"/>
        </w:rPr>
        <w:t xml:space="preserve"> /                                               _____________________/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/</w:t>
      </w:r>
      <w:r>
        <w:rPr>
          <w:sz w:val="22"/>
          <w:szCs w:val="22"/>
        </w:rPr>
        <w:t xml:space="preserve">  </w:t>
      </w:r>
    </w:p>
    <w:p w:rsidR="008D7656" w:rsidRDefault="006B397B">
      <w:pPr>
        <w:keepNext w:val="0"/>
        <w:spacing w:line="240" w:lineRule="auto"/>
        <w:ind w:firstLine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М.П.                                                                                                        М.П.</w:t>
      </w:r>
    </w:p>
    <w:p w:rsidR="008D7656" w:rsidRDefault="008D7656">
      <w:pPr>
        <w:keepNext w:val="0"/>
        <w:spacing w:line="240" w:lineRule="auto"/>
        <w:contextualSpacing/>
      </w:pPr>
    </w:p>
    <w:p w:rsidR="008D7656" w:rsidRDefault="008D7656">
      <w:pPr>
        <w:keepNext w:val="0"/>
        <w:spacing w:line="240" w:lineRule="auto"/>
        <w:contextualSpacing/>
      </w:pPr>
    </w:p>
    <w:p w:rsidR="008D7656" w:rsidRDefault="008D7656">
      <w:pPr>
        <w:keepNext w:val="0"/>
        <w:spacing w:line="240" w:lineRule="auto"/>
        <w:contextualSpacing/>
      </w:pPr>
    </w:p>
    <w:p w:rsidR="008D7656" w:rsidRDefault="008D7656">
      <w:pPr>
        <w:keepNext w:val="0"/>
        <w:spacing w:line="240" w:lineRule="auto"/>
        <w:ind w:firstLine="0"/>
        <w:contextualSpacing/>
        <w:sectPr w:rsidR="008D7656">
          <w:pgSz w:w="16838" w:h="11906" w:orient="landscape"/>
          <w:pgMar w:top="1134" w:right="1134" w:bottom="849" w:left="1134" w:header="709" w:footer="709" w:gutter="0"/>
          <w:cols w:space="708"/>
          <w:docGrid w:linePitch="360"/>
        </w:sectPr>
      </w:pPr>
    </w:p>
    <w:p w:rsidR="008D7656" w:rsidRDefault="006B397B">
      <w:pPr>
        <w:keepNext w:val="0"/>
        <w:spacing w:line="240" w:lineRule="auto"/>
        <w:ind w:left="5672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                                        </w:t>
      </w:r>
    </w:p>
    <w:p w:rsidR="008D7656" w:rsidRDefault="006B397B">
      <w:pPr>
        <w:keepNext w:val="0"/>
        <w:spacing w:line="240" w:lineRule="auto"/>
        <w:ind w:left="6803" w:firstLine="0"/>
        <w:jc w:val="left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 w:rsidR="008D7656" w:rsidRDefault="006B397B">
      <w:pPr>
        <w:keepNext w:val="0"/>
        <w:spacing w:line="240" w:lineRule="auto"/>
        <w:ind w:left="6803" w:firstLine="0"/>
        <w:jc w:val="left"/>
        <w:rPr>
          <w:sz w:val="20"/>
          <w:szCs w:val="20"/>
        </w:rPr>
      </w:pPr>
      <w:r>
        <w:rPr>
          <w:sz w:val="20"/>
          <w:szCs w:val="20"/>
        </w:rPr>
        <w:t>к Договору №__________________</w:t>
      </w:r>
    </w:p>
    <w:p w:rsidR="008D7656" w:rsidRDefault="006B397B">
      <w:pPr>
        <w:ind w:left="6803" w:firstLine="0"/>
        <w:jc w:val="left"/>
        <w:rPr>
          <w:sz w:val="20"/>
          <w:szCs w:val="20"/>
        </w:rPr>
      </w:pPr>
      <w:r>
        <w:rPr>
          <w:sz w:val="20"/>
          <w:szCs w:val="20"/>
        </w:rPr>
        <w:t>от "____"________ 20__ г.</w:t>
      </w:r>
    </w:p>
    <w:p w:rsidR="008D7656" w:rsidRDefault="008D7656">
      <w:pPr>
        <w:ind w:left="6803" w:firstLine="0"/>
        <w:jc w:val="left"/>
        <w:rPr>
          <w:sz w:val="20"/>
          <w:szCs w:val="20"/>
        </w:rPr>
      </w:pPr>
    </w:p>
    <w:p w:rsidR="008D7656" w:rsidRDefault="006B397B">
      <w:pPr>
        <w:ind w:firstLine="0"/>
        <w:jc w:val="center"/>
        <w:rPr>
          <w:sz w:val="20"/>
          <w:szCs w:val="20"/>
        </w:rPr>
      </w:pPr>
      <w:r>
        <w:rPr>
          <w:sz w:val="28"/>
          <w:szCs w:val="28"/>
        </w:rPr>
        <w:t>Характеристики и требования к поставляемой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продукции</w:t>
      </w:r>
    </w:p>
    <w:p w:rsidR="008D7656" w:rsidRDefault="008D7656">
      <w:pPr>
        <w:ind w:firstLine="0"/>
        <w:jc w:val="center"/>
        <w:rPr>
          <w:sz w:val="20"/>
          <w:szCs w:val="20"/>
        </w:rPr>
      </w:pPr>
    </w:p>
    <w:tbl>
      <w:tblPr>
        <w:tblpPr w:leftFromText="180" w:rightFromText="180" w:vertAnchor="text" w:tblpX="-34" w:tblpY="1"/>
        <w:tblW w:w="96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69"/>
        <w:gridCol w:w="2268"/>
        <w:gridCol w:w="2126"/>
      </w:tblGrid>
      <w:tr w:rsidR="008D7656">
        <w:tc>
          <w:tcPr>
            <w:tcW w:w="675" w:type="dxa"/>
            <w:vAlign w:val="center"/>
          </w:tcPr>
          <w:p w:rsidR="008D7656" w:rsidRDefault="006B397B">
            <w:pPr>
              <w:keepLines/>
              <w:spacing w:line="240" w:lineRule="auto"/>
              <w:ind w:firstLine="0"/>
              <w:jc w:val="center"/>
            </w:pPr>
            <w:r>
              <w:t>№</w:t>
            </w:r>
          </w:p>
          <w:p w:rsidR="008D7656" w:rsidRDefault="006B397B">
            <w:pPr>
              <w:keepLines/>
              <w:spacing w:line="240" w:lineRule="auto"/>
              <w:ind w:firstLine="0"/>
              <w:jc w:val="center"/>
            </w:pPr>
            <w:r>
              <w:t>п/п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keepLines/>
              <w:spacing w:line="240" w:lineRule="auto"/>
              <w:jc w:val="center"/>
            </w:pPr>
            <w:r>
              <w:t xml:space="preserve">Технические характеристики </w:t>
            </w:r>
          </w:p>
          <w:p w:rsidR="008D7656" w:rsidRDefault="006B397B">
            <w:pPr>
              <w:keepLines/>
              <w:spacing w:line="240" w:lineRule="auto"/>
              <w:jc w:val="center"/>
            </w:pPr>
            <w: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8D7656" w:rsidRDefault="006B397B">
            <w:pPr>
              <w:keepLines/>
              <w:spacing w:line="240" w:lineRule="auto"/>
              <w:ind w:firstLine="0"/>
              <w:jc w:val="center"/>
            </w:pPr>
            <w:r>
              <w:t>Требование (значение параметра)</w:t>
            </w:r>
          </w:p>
        </w:tc>
        <w:tc>
          <w:tcPr>
            <w:tcW w:w="2126" w:type="dxa"/>
            <w:vAlign w:val="center"/>
          </w:tcPr>
          <w:p w:rsidR="008D7656" w:rsidRDefault="006B397B">
            <w:pPr>
              <w:keepLines/>
              <w:spacing w:line="240" w:lineRule="auto"/>
              <w:ind w:firstLine="0"/>
              <w:jc w:val="center"/>
            </w:pPr>
            <w:r>
              <w:t xml:space="preserve">Предлагаемые технические характеристики </w:t>
            </w: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rPr>
                <w:b/>
              </w:rPr>
              <w:t>1.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rFonts w:ascii="Times New Roman CYR" w:hAnsi="Times New Roman CYR" w:cs="Times New Roman CYR"/>
                <w:b/>
              </w:rPr>
            </w:pPr>
            <w:r>
              <w:rPr>
                <w:rFonts w:ascii="Times New Roman CYR" w:hAnsi="Times New Roman CYR" w:cs="Times New Roman CYR"/>
                <w:b/>
              </w:rPr>
              <w:t>Зажим плашечный</w:t>
            </w:r>
            <w:r>
              <w:rPr>
                <w:rFonts w:ascii="Times New Roman CYR" w:hAnsi="Times New Roman CYR" w:cs="Times New Roman CYR"/>
                <w:b/>
              </w:rPr>
              <w:t xml:space="preserve"> ПА-1-1</w:t>
            </w:r>
          </w:p>
        </w:tc>
        <w:tc>
          <w:tcPr>
            <w:tcW w:w="2268" w:type="dxa"/>
            <w:vMerge w:val="restart"/>
          </w:tcPr>
          <w:p w:rsidR="008D7656" w:rsidRDefault="008D7656">
            <w:pPr>
              <w:spacing w:line="240" w:lineRule="auto"/>
              <w:ind w:firstLine="0"/>
              <w:jc w:val="center"/>
            </w:pP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1.1.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/>
                <w:bCs/>
              </w:rPr>
            </w:pPr>
            <w:r>
              <w:rPr>
                <w:bCs/>
              </w:rPr>
              <w:t>Производитель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1.2.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Заводской тип (марка)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1.3.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Разрушающая нагрузка Р, кН не менее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2,5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1.4.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Размер В, мм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26,5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1.5.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Размер А, мм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18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1.6.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 xml:space="preserve">Размер </w:t>
            </w:r>
            <w:r>
              <w:t xml:space="preserve"> </w:t>
            </w:r>
            <w:r>
              <w:rPr>
                <w:bCs/>
              </w:rPr>
              <w:t>H,мм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35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1.7.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Размер L, мм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45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1.8.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 xml:space="preserve">Размер </w:t>
            </w:r>
            <w:r>
              <w:t xml:space="preserve"> Н, мм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35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1.9.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Масса, кг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0,08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rPr>
                <w:b/>
              </w:rPr>
              <w:t>2.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rPr>
                <w:rFonts w:ascii="Times New Roman CYR" w:hAnsi="Times New Roman CYR" w:cs="Times New Roman CYR"/>
                <w:b/>
              </w:rPr>
              <w:t>Ушко УД-7-16</w:t>
            </w:r>
          </w:p>
        </w:tc>
        <w:tc>
          <w:tcPr>
            <w:tcW w:w="2268" w:type="dxa"/>
            <w:vMerge w:val="restart"/>
          </w:tcPr>
          <w:p w:rsidR="008D7656" w:rsidRDefault="008D7656">
            <w:pPr>
              <w:spacing w:line="240" w:lineRule="auto"/>
              <w:ind w:firstLine="0"/>
              <w:jc w:val="center"/>
            </w:pP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2.1.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Производитель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2.2.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Заводской тип (марка)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2.3.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t>Размер B1, мм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17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2.4.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t>Размер B2, мм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61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2.5.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t>Размер ушка b, мм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58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2.6.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t>Размер ушка D</w:t>
            </w:r>
            <w:r>
              <w:t>, мм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19,2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2.7.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t>Размер ушка D1, мм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16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2.8.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t>Размер ушка H, мм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95,5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2.9.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t>Размер ушка H1, мм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123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2.10.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t>Масса ушка, кг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0,278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rPr>
                <w:b/>
              </w:rPr>
              <w:t>3.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rFonts w:ascii="Times New Roman CYR" w:hAnsi="Times New Roman CYR" w:cs="Times New Roman CYR"/>
                <w:b/>
              </w:rPr>
            </w:pPr>
            <w:r>
              <w:rPr>
                <w:rFonts w:ascii="Times New Roman CYR" w:hAnsi="Times New Roman CYR" w:cs="Times New Roman CYR"/>
                <w:b/>
              </w:rPr>
              <w:t xml:space="preserve">Зажим аппаратный </w:t>
            </w:r>
            <w:r>
              <w:rPr>
                <w:rFonts w:ascii="Times New Roman CYR" w:hAnsi="Times New Roman CYR" w:cs="Times New Roman CYR"/>
                <w:b/>
              </w:rPr>
              <w:t>А2А-95-2-Т</w:t>
            </w:r>
          </w:p>
        </w:tc>
        <w:tc>
          <w:tcPr>
            <w:tcW w:w="2268" w:type="dxa"/>
            <w:vMerge w:val="restart"/>
          </w:tcPr>
          <w:p w:rsidR="008D7656" w:rsidRDefault="008D7656">
            <w:pPr>
              <w:spacing w:line="240" w:lineRule="auto"/>
              <w:ind w:firstLine="0"/>
              <w:jc w:val="center"/>
            </w:pP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3.1.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/>
                <w:bCs/>
              </w:rPr>
            </w:pPr>
            <w:r>
              <w:rPr>
                <w:bCs/>
              </w:rPr>
              <w:t>Производитель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3.2.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Заводской тип (марка)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3.3.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Размер D, мм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22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3.4.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Размер D1</w:t>
            </w:r>
            <w:r>
              <w:rPr>
                <w:bCs/>
              </w:rPr>
              <w:t>, мм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14,5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3.5.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Размер L, мм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165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3.6.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 xml:space="preserve">Размер </w:t>
            </w:r>
            <w:r>
              <w:t xml:space="preserve"> S1, мм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8,7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3.7.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Размер B</w:t>
            </w:r>
            <w:r>
              <w:t>, мм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36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305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3.8.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Масса, кг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0,135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4.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Ко</w:t>
            </w:r>
            <w:r>
              <w:rPr>
                <w:b/>
                <w:bCs/>
              </w:rPr>
              <w:t>лпачек К-9</w:t>
            </w:r>
          </w:p>
        </w:tc>
        <w:tc>
          <w:tcPr>
            <w:tcW w:w="2268" w:type="dxa"/>
          </w:tcPr>
          <w:p w:rsidR="008D7656" w:rsidRDefault="008D7656">
            <w:pPr>
              <w:spacing w:line="240" w:lineRule="auto"/>
              <w:ind w:firstLine="0"/>
              <w:jc w:val="center"/>
            </w:pP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4.1.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Производитель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4.2.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Заводской тип (марка)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4.2.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 xml:space="preserve">Размер </w:t>
            </w:r>
            <w:r>
              <w:rPr>
                <w:bCs/>
                <w:lang w:val="en-US"/>
              </w:rPr>
              <w:t xml:space="preserve">D1, </w:t>
            </w:r>
            <w:r>
              <w:rPr>
                <w:bCs/>
              </w:rPr>
              <w:t>мм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23.0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4.3.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 xml:space="preserve">Размер </w:t>
            </w:r>
            <w:r>
              <w:rPr>
                <w:bCs/>
                <w:lang w:val="en-US"/>
              </w:rPr>
              <w:t>D2</w:t>
            </w:r>
            <w:r>
              <w:rPr>
                <w:bCs/>
              </w:rPr>
              <w:t>, мм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27.5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4.4.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 xml:space="preserve">Размер </w:t>
            </w:r>
            <w:r>
              <w:rPr>
                <w:bCs/>
                <w:lang w:val="en-US"/>
              </w:rPr>
              <w:t>D3</w:t>
            </w:r>
            <w:r>
              <w:rPr>
                <w:bCs/>
              </w:rPr>
              <w:t>, мм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31.5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4.5.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Размер</w:t>
            </w:r>
            <w:r>
              <w:rPr>
                <w:bCs/>
                <w:lang w:val="en-US"/>
              </w:rPr>
              <w:t xml:space="preserve"> D4</w:t>
            </w:r>
            <w:r>
              <w:rPr>
                <w:bCs/>
              </w:rPr>
              <w:t>, мм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27,9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4.6.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Размер</w:t>
            </w:r>
            <w:r>
              <w:rPr>
                <w:bCs/>
                <w:lang w:val="en-US"/>
              </w:rPr>
              <w:t xml:space="preserve"> D5</w:t>
            </w:r>
            <w:r>
              <w:rPr>
                <w:bCs/>
              </w:rPr>
              <w:t>, мм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35,0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4.7.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Размер</w:t>
            </w:r>
            <w:r>
              <w:rPr>
                <w:bCs/>
                <w:lang w:val="en-US"/>
              </w:rPr>
              <w:t xml:space="preserve"> D6</w:t>
            </w:r>
            <w:r>
              <w:rPr>
                <w:bCs/>
              </w:rPr>
              <w:t>, мм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37,0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4.8.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Размер L, мм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71,0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4.9.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Масса, кг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0,24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313"/>
        </w:trPr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rPr>
                <w:b/>
              </w:rPr>
              <w:t>5.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rFonts w:ascii="Times New Roman CYR" w:hAnsi="Times New Roman CYR" w:cs="Times New Roman CYR"/>
                <w:b/>
              </w:rPr>
              <w:t>Зажим натяжной НБ-2-6а</w:t>
            </w:r>
          </w:p>
        </w:tc>
        <w:tc>
          <w:tcPr>
            <w:tcW w:w="2268" w:type="dxa"/>
            <w:vAlign w:val="center"/>
          </w:tcPr>
          <w:p w:rsidR="008D7656" w:rsidRDefault="008D7656">
            <w:pPr>
              <w:spacing w:line="240" w:lineRule="auto"/>
              <w:ind w:firstLine="0"/>
              <w:jc w:val="center"/>
            </w:pP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5.1.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Производитель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5.2.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Заводской тип (марка)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5.3.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Сечение жилы, мм2</w:t>
            </w:r>
          </w:p>
        </w:tc>
        <w:tc>
          <w:tcPr>
            <w:tcW w:w="2268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rPr>
                <w:bCs/>
              </w:rPr>
              <w:t>70- 120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5.4.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Разрушающая нагрузка, кН</w:t>
            </w:r>
          </w:p>
        </w:tc>
        <w:tc>
          <w:tcPr>
            <w:tcW w:w="2268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60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5.5.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Масса, кг.</w:t>
            </w:r>
          </w:p>
        </w:tc>
        <w:tc>
          <w:tcPr>
            <w:tcW w:w="2268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0,65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rPr>
                <w:b/>
              </w:rPr>
              <w:t>6.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rFonts w:ascii="Times New Roman CYR" w:hAnsi="Times New Roman CYR" w:cs="Times New Roman CYR"/>
                <w:b/>
              </w:rPr>
            </w:pPr>
            <w:r>
              <w:rPr>
                <w:rFonts w:ascii="Times New Roman CYR" w:hAnsi="Times New Roman CYR" w:cs="Times New Roman CYR"/>
                <w:b/>
              </w:rPr>
              <w:t>Звено промежуточное ПРТ-7-1</w:t>
            </w:r>
          </w:p>
        </w:tc>
        <w:tc>
          <w:tcPr>
            <w:tcW w:w="2268" w:type="dxa"/>
            <w:vAlign w:val="center"/>
          </w:tcPr>
          <w:p w:rsidR="008D7656" w:rsidRDefault="008D7656">
            <w:pPr>
              <w:spacing w:line="240" w:lineRule="auto"/>
              <w:ind w:firstLine="0"/>
              <w:jc w:val="center"/>
            </w:pP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6.1.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/>
                <w:bCs/>
              </w:rPr>
            </w:pPr>
            <w:r>
              <w:rPr>
                <w:bCs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6.2.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6.3.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Разрушающая нагрузка Р, кН не менее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70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6.4.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Размер В, мм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17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6.5.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Размер b, мм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16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6.6.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Размер d, мм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16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rPr>
          <w:trHeight w:val="276"/>
        </w:trPr>
        <w:tc>
          <w:tcPr>
            <w:tcW w:w="675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6.7.</w:t>
            </w:r>
          </w:p>
        </w:tc>
        <w:tc>
          <w:tcPr>
            <w:tcW w:w="4569" w:type="dxa"/>
            <w:vMerge w:val="restart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Размер D, мм</w:t>
            </w:r>
          </w:p>
        </w:tc>
        <w:tc>
          <w:tcPr>
            <w:tcW w:w="2268" w:type="dxa"/>
            <w:vMerge w:val="restart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17</w:t>
            </w:r>
          </w:p>
        </w:tc>
        <w:tc>
          <w:tcPr>
            <w:tcW w:w="2126" w:type="dxa"/>
            <w:vMerge w:val="restart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6.8.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 xml:space="preserve">Размер </w:t>
            </w:r>
            <w:r>
              <w:t xml:space="preserve"> </w:t>
            </w:r>
            <w:r>
              <w:rPr>
                <w:bCs/>
              </w:rPr>
              <w:t>A,мм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70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6.9.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Размер L, мм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110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6.10.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 xml:space="preserve">Размер </w:t>
            </w:r>
            <w:r>
              <w:t xml:space="preserve"> H, мм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36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6.11.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Размер B</w:t>
            </w:r>
            <w:r>
              <w:t>, мм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61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6.12.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rPr>
                <w:bCs/>
              </w:rPr>
              <w:t>Масса, кг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rPr>
                <w:b/>
              </w:rPr>
              <w:t>7.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rPr>
                <w:rFonts w:ascii="Times New Roman CYR" w:hAnsi="Times New Roman CYR" w:cs="Times New Roman CYR"/>
                <w:b/>
              </w:rPr>
              <w:t>Ушко У1-7-16</w:t>
            </w:r>
          </w:p>
        </w:tc>
        <w:tc>
          <w:tcPr>
            <w:tcW w:w="2268" w:type="dxa"/>
          </w:tcPr>
          <w:p w:rsidR="008D7656" w:rsidRDefault="008D7656">
            <w:pPr>
              <w:spacing w:line="240" w:lineRule="auto"/>
              <w:ind w:firstLine="0"/>
              <w:jc w:val="center"/>
            </w:pP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7.1.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7.2.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7.3.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t>Размер B1, мм</w:t>
            </w:r>
          </w:p>
        </w:tc>
        <w:tc>
          <w:tcPr>
            <w:tcW w:w="2268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52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7.4.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outlineLvl w:val="3"/>
              <w:rPr>
                <w:bCs/>
              </w:rPr>
            </w:pPr>
            <w:r>
              <w:t>Размер B2, мм</w:t>
            </w:r>
          </w:p>
        </w:tc>
        <w:tc>
          <w:tcPr>
            <w:tcW w:w="2268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58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7.5.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t>Размер ушка b, мм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16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7.6.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t>Размер ушка D, мм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17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7.7.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t>Размер ушка D1, мм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19,2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7.8.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t>Размер ушка H, мм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95,5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7.9.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t>Размер ушка H1, мм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123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  <w:tr w:rsidR="008D7656">
        <w:tc>
          <w:tcPr>
            <w:tcW w:w="675" w:type="dxa"/>
            <w:vAlign w:val="center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7.10.</w:t>
            </w:r>
          </w:p>
        </w:tc>
        <w:tc>
          <w:tcPr>
            <w:tcW w:w="4569" w:type="dxa"/>
            <w:vAlign w:val="center"/>
          </w:tcPr>
          <w:p w:rsidR="008D7656" w:rsidRDefault="006B397B">
            <w:pPr>
              <w:spacing w:line="240" w:lineRule="auto"/>
              <w:ind w:firstLine="0"/>
              <w:rPr>
                <w:bCs/>
              </w:rPr>
            </w:pPr>
            <w:r>
              <w:t>Масса ушка, кг</w:t>
            </w:r>
          </w:p>
        </w:tc>
        <w:tc>
          <w:tcPr>
            <w:tcW w:w="2268" w:type="dxa"/>
          </w:tcPr>
          <w:p w:rsidR="008D7656" w:rsidRDefault="006B397B">
            <w:pPr>
              <w:spacing w:line="240" w:lineRule="auto"/>
              <w:ind w:firstLine="0"/>
              <w:jc w:val="center"/>
            </w:pPr>
            <w:r>
              <w:t>0,67</w:t>
            </w:r>
          </w:p>
        </w:tc>
        <w:tc>
          <w:tcPr>
            <w:tcW w:w="2126" w:type="dxa"/>
            <w:vAlign w:val="center"/>
          </w:tcPr>
          <w:p w:rsidR="008D7656" w:rsidRDefault="008D7656">
            <w:pPr>
              <w:spacing w:line="240" w:lineRule="auto"/>
              <w:jc w:val="center"/>
            </w:pPr>
          </w:p>
        </w:tc>
      </w:tr>
    </w:tbl>
    <w:p w:rsidR="008D7656" w:rsidRDefault="006B397B">
      <w:pPr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br w:type="page" w:clear="all"/>
      </w:r>
    </w:p>
    <w:p w:rsidR="008D7656" w:rsidRDefault="006B397B">
      <w:pPr>
        <w:keepNext w:val="0"/>
        <w:spacing w:line="240" w:lineRule="auto"/>
        <w:ind w:left="5672" w:firstLine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3</w:t>
      </w:r>
    </w:p>
    <w:p w:rsidR="008D7656" w:rsidRDefault="006B397B">
      <w:pPr>
        <w:keepNext w:val="0"/>
        <w:spacing w:line="240" w:lineRule="auto"/>
        <w:ind w:left="5672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к Договору №__________________</w:t>
      </w:r>
    </w:p>
    <w:p w:rsidR="008D7656" w:rsidRDefault="006B397B">
      <w:pPr>
        <w:keepNext w:val="0"/>
        <w:spacing w:line="240" w:lineRule="auto"/>
        <w:ind w:left="5672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от "____"________ 20__ г.</w:t>
      </w: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6B397B">
      <w:pPr>
        <w:widowControl w:val="0"/>
        <w:suppressLineNumbers/>
        <w:spacing w:line="240" w:lineRule="auto"/>
        <w:ind w:firstLine="0"/>
        <w:contextualSpacing/>
        <w:rPr>
          <w:b/>
          <w:caps/>
        </w:rPr>
      </w:pPr>
      <w:bookmarkStart w:id="1" w:name="_Toc359424111"/>
      <w:r>
        <w:rPr>
          <w:b/>
          <w:caps/>
        </w:rPr>
        <w:t>СО 6.1401/0</w:t>
      </w:r>
      <w:bookmarkEnd w:id="1"/>
    </w:p>
    <w:p w:rsidR="008D7656" w:rsidRDefault="008D7656">
      <w:pPr>
        <w:widowControl w:val="0"/>
        <w:suppressLineNumbers/>
        <w:spacing w:line="240" w:lineRule="auto"/>
        <w:ind w:left="60"/>
      </w:pPr>
    </w:p>
    <w:p w:rsidR="008D7656" w:rsidRDefault="006B397B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8D7656" w:rsidRDefault="006B397B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(ФОРМА ДОКУМЕНТА)</w:t>
      </w:r>
    </w:p>
    <w:tbl>
      <w:tblPr>
        <w:tblW w:w="99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82"/>
        <w:gridCol w:w="850"/>
        <w:gridCol w:w="1558"/>
        <w:gridCol w:w="1417"/>
        <w:gridCol w:w="1558"/>
        <w:gridCol w:w="1416"/>
        <w:gridCol w:w="1700"/>
      </w:tblGrid>
      <w:tr w:rsidR="008D7656">
        <w:trPr>
          <w:trHeight w:val="278"/>
          <w:jc w:val="center"/>
        </w:trPr>
        <w:tc>
          <w:tcPr>
            <w:tcW w:w="99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8D7656" w:rsidRDefault="006B397B">
            <w:pPr>
              <w:widowControl w:val="0"/>
              <w:spacing w:line="240" w:lineRule="auto"/>
              <w:ind w:left="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8D7656" w:rsidRDefault="006B397B">
            <w:pPr>
              <w:widowControl w:val="0"/>
              <w:spacing w:line="240" w:lineRule="auto"/>
              <w:ind w:left="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(в том числе конечных)</w:t>
            </w:r>
          </w:p>
        </w:tc>
      </w:tr>
      <w:tr w:rsidR="008D7656">
        <w:trPr>
          <w:trHeight w:val="250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8D7656" w:rsidRDefault="006B39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8D7656" w:rsidRDefault="006B39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8D7656" w:rsidRDefault="006B39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8D7656" w:rsidRDefault="006B39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8D7656" w:rsidRDefault="006B39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8D7656" w:rsidRDefault="006B39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8D7656" w:rsidRDefault="006B39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8D7656" w:rsidRDefault="006B39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D7656">
        <w:trPr>
          <w:trHeight w:val="209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8D7656" w:rsidRDefault="006B39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8D7656" w:rsidRDefault="006B39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8D7656" w:rsidRDefault="006B39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8D7656" w:rsidRDefault="006B39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8D7656" w:rsidRDefault="006B39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8D7656" w:rsidRDefault="006B39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8D7656" w:rsidRDefault="006B39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8D7656" w:rsidRDefault="006B397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8D7656">
        <w:trPr>
          <w:trHeight w:val="418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7656" w:rsidRDefault="008D7656">
            <w:pPr>
              <w:widowControl w:val="0"/>
              <w:spacing w:line="240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7656" w:rsidRDefault="008D765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7656" w:rsidRDefault="008D765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7656" w:rsidRDefault="008D765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7656" w:rsidRDefault="008D765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7656" w:rsidRDefault="008D765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7656" w:rsidRDefault="008D765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7656" w:rsidRDefault="008D765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8D7656" w:rsidRDefault="008D7656">
      <w:pPr>
        <w:keepNext w:val="0"/>
        <w:spacing w:line="240" w:lineRule="auto"/>
        <w:ind w:left="-993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firstLine="0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8D7656" w:rsidRDefault="006B397B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="008D7656" w:rsidRDefault="008D7656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8D7656" w:rsidRDefault="006B397B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Приложение № 4</w:t>
      </w:r>
    </w:p>
    <w:p w:rsidR="008D7656" w:rsidRDefault="006B397B">
      <w:pPr>
        <w:keepNext w:val="0"/>
        <w:spacing w:line="240" w:lineRule="auto"/>
        <w:ind w:left="6803" w:hanging="2"/>
        <w:jc w:val="left"/>
        <w:rPr>
          <w:sz w:val="20"/>
          <w:szCs w:val="20"/>
        </w:rPr>
      </w:pPr>
      <w:r>
        <w:rPr>
          <w:sz w:val="20"/>
          <w:szCs w:val="20"/>
        </w:rPr>
        <w:t>к Договору №___________________</w:t>
      </w:r>
    </w:p>
    <w:p w:rsidR="008D7656" w:rsidRDefault="006B397B">
      <w:pPr>
        <w:keepNext w:val="0"/>
        <w:spacing w:line="240" w:lineRule="auto"/>
        <w:ind w:left="6803" w:hanging="2"/>
        <w:jc w:val="left"/>
        <w:rPr>
          <w:sz w:val="20"/>
          <w:szCs w:val="20"/>
        </w:rPr>
      </w:pPr>
      <w:r>
        <w:rPr>
          <w:sz w:val="20"/>
          <w:szCs w:val="20"/>
        </w:rPr>
        <w:t>от "____"________20__ г.</w:t>
      </w:r>
    </w:p>
    <w:p w:rsidR="008D7656" w:rsidRDefault="006B397B">
      <w:pPr>
        <w:keepNext w:val="0"/>
        <w:spacing w:line="240" w:lineRule="auto"/>
        <w:ind w:firstLine="0"/>
        <w:jc w:val="left"/>
        <w:rPr>
          <w:sz w:val="20"/>
          <w:szCs w:val="20"/>
        </w:rPr>
      </w:pPr>
      <w:r>
        <w:rPr>
          <w:b/>
        </w:rPr>
        <w:t>СО 6.1461/0</w:t>
      </w:r>
    </w:p>
    <w:p w:rsidR="008D7656" w:rsidRDefault="008D7656">
      <w:pPr>
        <w:rPr>
          <w:b/>
          <w:bCs/>
          <w:smallCaps/>
          <w:sz w:val="22"/>
          <w:szCs w:val="22"/>
        </w:rPr>
      </w:pPr>
    </w:p>
    <w:p w:rsidR="008D7656" w:rsidRDefault="006B397B">
      <w:pPr>
        <w:widowControl w:val="0"/>
        <w:tabs>
          <w:tab w:val="left" w:pos="0"/>
          <w:tab w:val="num" w:pos="1134"/>
        </w:tabs>
        <w:ind w:firstLine="0"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>Согласие на обработку персональных данных участника закупочной процедуры</w:t>
      </w:r>
    </w:p>
    <w:p w:rsidR="008D7656" w:rsidRDefault="006B397B">
      <w:pPr>
        <w:widowControl w:val="0"/>
        <w:tabs>
          <w:tab w:val="left" w:pos="0"/>
        </w:tabs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от «_____» ____________ 20____ г.</w:t>
      </w:r>
    </w:p>
    <w:p w:rsidR="008D7656" w:rsidRDefault="008D7656">
      <w:pPr>
        <w:widowControl w:val="0"/>
        <w:ind w:firstLine="0"/>
        <w:rPr>
          <w:sz w:val="22"/>
          <w:szCs w:val="22"/>
        </w:rPr>
      </w:pPr>
    </w:p>
    <w:p w:rsidR="008D7656" w:rsidRDefault="006B397B">
      <w:pPr>
        <w:widowControl w:val="0"/>
        <w:ind w:firstLine="0"/>
        <w:rPr>
          <w:sz w:val="22"/>
          <w:szCs w:val="22"/>
        </w:rPr>
      </w:pPr>
      <w:r>
        <w:rPr>
          <w:sz w:val="22"/>
          <w:szCs w:val="22"/>
        </w:rPr>
        <w:t>Настоящим, ________________________________________________________,</w:t>
      </w:r>
    </w:p>
    <w:p w:rsidR="008D7656" w:rsidRDefault="006B397B">
      <w:pPr>
        <w:widowControl w:val="0"/>
        <w:pBdr>
          <w:bottom w:val="single" w:sz="12" w:space="1" w:color="000000"/>
        </w:pBdr>
        <w:ind w:firstLine="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(указывается</w:t>
      </w:r>
      <w:r>
        <w:rPr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полное наименование участника закупочной процедуры</w:t>
      </w:r>
    </w:p>
    <w:p w:rsidR="008D7656" w:rsidRDefault="006B397B">
      <w:pPr>
        <w:widowControl w:val="0"/>
        <w:ind w:firstLine="0"/>
        <w:jc w:val="center"/>
        <w:rPr>
          <w:sz w:val="22"/>
          <w:szCs w:val="22"/>
        </w:rPr>
      </w:pPr>
      <w:r>
        <w:rPr>
          <w:b/>
          <w:i/>
          <w:sz w:val="22"/>
          <w:szCs w:val="22"/>
        </w:rPr>
        <w:t>(потенциального контрагента), контрагента)</w:t>
      </w:r>
    </w:p>
    <w:p w:rsidR="008D7656" w:rsidRDefault="006B397B">
      <w:pPr>
        <w:widowControl w:val="0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Адрес регистрации: _______________________________________________________,</w:t>
      </w:r>
    </w:p>
    <w:p w:rsidR="008D7656" w:rsidRDefault="006B397B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>ИНН__________________________</w:t>
      </w:r>
    </w:p>
    <w:p w:rsidR="008D7656" w:rsidRDefault="006B397B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КПП__________________________</w:t>
      </w:r>
    </w:p>
    <w:p w:rsidR="008D7656" w:rsidRDefault="006B397B">
      <w:pPr>
        <w:widowControl w:val="0"/>
        <w:ind w:firstLine="0"/>
        <w:jc w:val="left"/>
        <w:rPr>
          <w:sz w:val="22"/>
          <w:szCs w:val="22"/>
        </w:rPr>
      </w:pPr>
      <w:r>
        <w:rPr>
          <w:b/>
          <w:i/>
          <w:sz w:val="22"/>
          <w:szCs w:val="22"/>
        </w:rPr>
        <w:t>ОГРН_________________________</w:t>
      </w:r>
      <w:r>
        <w:rPr>
          <w:sz w:val="22"/>
          <w:szCs w:val="22"/>
        </w:rPr>
        <w:t>,</w:t>
      </w:r>
    </w:p>
    <w:p w:rsidR="008D7656" w:rsidRDefault="006B397B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в лице</w:t>
      </w:r>
      <w:r>
        <w:rPr>
          <w:b/>
          <w:i/>
          <w:sz w:val="22"/>
          <w:szCs w:val="22"/>
        </w:rPr>
        <w:t xml:space="preserve"> ___________________________________________________________________</w:t>
      </w:r>
    </w:p>
    <w:p w:rsidR="008D7656" w:rsidRDefault="006B397B">
      <w:pPr>
        <w:ind w:firstLine="0"/>
        <w:jc w:val="left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>(указывается Ф</w:t>
      </w:r>
      <w:r>
        <w:rPr>
          <w:b/>
          <w:i/>
          <w:sz w:val="22"/>
          <w:szCs w:val="22"/>
        </w:rPr>
        <w:t>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8D7656" w:rsidRDefault="006B397B">
      <w:pPr>
        <w:ind w:firstLine="0"/>
        <w:jc w:val="left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________________________________________________________________________________,</w:t>
      </w:r>
    </w:p>
    <w:p w:rsidR="008D7656" w:rsidRDefault="006B397B">
      <w:pPr>
        <w:ind w:firstLine="0"/>
        <w:jc w:val="lef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сведения о дате выдачи указанного документа и выдавшем его органе) *</w:t>
      </w:r>
    </w:p>
    <w:p w:rsidR="008D7656" w:rsidRDefault="006B397B">
      <w:pPr>
        <w:widowControl w:val="0"/>
        <w:spacing w:line="240" w:lineRule="auto"/>
        <w:ind w:firstLine="0"/>
        <w:rPr>
          <w:sz w:val="22"/>
          <w:szCs w:val="22"/>
        </w:rPr>
      </w:pPr>
      <w:r>
        <w:rPr>
          <w:b/>
          <w:i/>
          <w:sz w:val="22"/>
          <w:szCs w:val="22"/>
        </w:rPr>
        <w:t>действующего на основании ________</w:t>
      </w:r>
      <w:r>
        <w:rPr>
          <w:b/>
          <w:i/>
          <w:sz w:val="22"/>
          <w:szCs w:val="22"/>
        </w:rPr>
        <w:t>__</w:t>
      </w:r>
      <w:r>
        <w:rPr>
          <w:i/>
          <w:sz w:val="22"/>
          <w:szCs w:val="22"/>
        </w:rPr>
        <w:t>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b/>
          <w:sz w:val="22"/>
          <w:szCs w:val="22"/>
        </w:rPr>
        <w:t>Публичному акционерному обществу   «Россети Сибирь»</w:t>
      </w:r>
      <w:r>
        <w:rPr>
          <w:sz w:val="22"/>
          <w:szCs w:val="22"/>
        </w:rPr>
        <w:t>, зарегистрированному по адресу: г. Красноярск, ул. Бограда 144 А,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>Публичному акционерному обществу  «Российские сети»</w:t>
      </w:r>
      <w:r>
        <w:rPr>
          <w:sz w:val="22"/>
          <w:szCs w:val="22"/>
        </w:rPr>
        <w:t xml:space="preserve">, зарегистрированному по адресу: </w:t>
      </w:r>
      <w:r>
        <w:rPr>
          <w:sz w:val="22"/>
          <w:szCs w:val="22"/>
        </w:rPr>
        <w:br w:type="textWrapping" w:clear="all"/>
      </w:r>
      <w:r>
        <w:rPr>
          <w:sz w:val="22"/>
          <w:szCs w:val="22"/>
        </w:rPr>
        <w:t>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</w:t>
      </w:r>
      <w:r>
        <w:rPr>
          <w:sz w:val="22"/>
          <w:szCs w:val="22"/>
        </w:rPr>
        <w:t xml:space="preserve">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</w:t>
      </w:r>
      <w:r>
        <w:rPr>
          <w:sz w:val="22"/>
          <w:szCs w:val="22"/>
        </w:rPr>
        <w:t>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</w:t>
      </w:r>
      <w:r>
        <w:rPr>
          <w:sz w:val="22"/>
          <w:szCs w:val="22"/>
        </w:rPr>
        <w:t>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акционеров)и бенефициаров.***</w:t>
      </w:r>
    </w:p>
    <w:p w:rsidR="008D7656" w:rsidRDefault="006B397B">
      <w:pPr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Цель обработки персональных данных: </w:t>
      </w:r>
      <w:r>
        <w:rPr>
          <w:sz w:val="22"/>
          <w:szCs w:val="22"/>
        </w:rPr>
        <w:t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</w:t>
      </w:r>
      <w:r>
        <w:rPr>
          <w:sz w:val="22"/>
          <w:szCs w:val="22"/>
        </w:rPr>
        <w:t xml:space="preserve">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</w:t>
      </w:r>
      <w:r>
        <w:rPr>
          <w:sz w:val="22"/>
          <w:szCs w:val="22"/>
        </w:rPr>
        <w:t>Российской Федерациии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8D7656" w:rsidRDefault="006B397B">
      <w:pPr>
        <w:widowControl w:val="0"/>
        <w:spacing w:line="240" w:lineRule="auto"/>
        <w:ind w:firstLine="0"/>
        <w:rPr>
          <w:color w:val="000000"/>
          <w:sz w:val="22"/>
          <w:szCs w:val="22"/>
        </w:rPr>
      </w:pPr>
      <w:r>
        <w:rPr>
          <w:sz w:val="22"/>
          <w:szCs w:val="22"/>
        </w:rPr>
        <w:t>Срок, в течение которого действует настоящее согласие: со дня его подписания до момен</w:t>
      </w:r>
      <w:r>
        <w:rPr>
          <w:sz w:val="22"/>
          <w:szCs w:val="22"/>
        </w:rPr>
        <w:t>та фактического достижения цели обработки</w:t>
      </w:r>
      <w:r>
        <w:rPr>
          <w:color w:val="000000"/>
          <w:sz w:val="22"/>
          <w:szCs w:val="22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8D7656" w:rsidRDefault="006B397B">
      <w:pPr>
        <w:widowControl w:val="0"/>
        <w:spacing w:line="240" w:lineRule="auto"/>
        <w:rPr>
          <w:color w:val="000000"/>
        </w:rPr>
      </w:pPr>
      <w:r>
        <w:rPr>
          <w:color w:val="000000"/>
        </w:rPr>
        <w:t xml:space="preserve">___________________________                            </w:t>
      </w:r>
      <w:r>
        <w:rPr>
          <w:color w:val="000000"/>
        </w:rPr>
        <w:t xml:space="preserve">     ___________________________</w:t>
      </w:r>
    </w:p>
    <w:p w:rsidR="008D7656" w:rsidRDefault="006B397B">
      <w:pPr>
        <w:widowControl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8D7656" w:rsidRDefault="006B397B">
      <w:pPr>
        <w:widowControl w:val="0"/>
        <w:spacing w:line="240" w:lineRule="auto"/>
      </w:pPr>
      <w:r>
        <w:rPr>
          <w:sz w:val="20"/>
          <w:szCs w:val="20"/>
        </w:rPr>
        <w:t xml:space="preserve">уполномоченного представителя) </w:t>
      </w:r>
      <w:r>
        <w:t xml:space="preserve">                                               </w:t>
      </w:r>
    </w:p>
    <w:p w:rsidR="008D7656" w:rsidRDefault="006B397B">
      <w:pPr>
        <w:widowControl w:val="0"/>
        <w:rPr>
          <w:b/>
          <w:bCs/>
        </w:rPr>
      </w:pPr>
      <w:r>
        <w:rPr>
          <w:b/>
          <w:bCs/>
        </w:rPr>
        <w:t>М.П.</w:t>
      </w:r>
    </w:p>
    <w:p w:rsidR="008D7656" w:rsidRDefault="006B397B">
      <w:pPr>
        <w:widowControl w:val="0"/>
        <w:spacing w:line="240" w:lineRule="auto"/>
        <w:rPr>
          <w:b/>
          <w:sz w:val="20"/>
          <w:szCs w:val="20"/>
        </w:rPr>
      </w:pPr>
      <w:r>
        <w:rPr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</w:t>
      </w:r>
      <w:r>
        <w:rPr>
          <w:sz w:val="20"/>
          <w:szCs w:val="20"/>
        </w:rPr>
        <w:t>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</w:t>
      </w:r>
      <w:r>
        <w:rPr>
          <w:sz w:val="20"/>
          <w:szCs w:val="20"/>
        </w:rPr>
        <w:t xml:space="preserve">т представителя субъекта персональных данных) </w:t>
      </w:r>
    </w:p>
    <w:p w:rsidR="008D7656" w:rsidRDefault="006B397B">
      <w:pPr>
        <w:widowControl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</w:t>
      </w:r>
      <w:r>
        <w:rPr>
          <w:sz w:val="20"/>
          <w:szCs w:val="20"/>
        </w:rPr>
        <w:t>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</w:t>
      </w:r>
      <w:r>
        <w:rPr>
          <w:sz w:val="20"/>
          <w:szCs w:val="20"/>
        </w:rPr>
        <w:t>елей, акционеров, руководителей).</w:t>
      </w:r>
    </w:p>
    <w:p w:rsidR="008D7656" w:rsidRDefault="006B397B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</w:t>
      </w:r>
      <w:r>
        <w:rPr>
          <w:sz w:val="20"/>
          <w:szCs w:val="20"/>
        </w:rPr>
        <w:t>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</w:t>
      </w:r>
      <w:r>
        <w:rPr>
          <w:sz w:val="20"/>
          <w:szCs w:val="20"/>
        </w:rPr>
        <w:t>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</w:t>
      </w:r>
      <w:r>
        <w:rPr>
          <w:sz w:val="20"/>
          <w:szCs w:val="20"/>
        </w:rPr>
        <w:t xml:space="preserve">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</w:t>
      </w:r>
      <w:r>
        <w:rPr>
          <w:sz w:val="20"/>
          <w:szCs w:val="20"/>
        </w:rPr>
        <w:t>нные государственные органы указанных сведений.</w:t>
      </w:r>
    </w:p>
    <w:p w:rsidR="008D7656" w:rsidRDefault="008D7656">
      <w:pPr>
        <w:keepNext w:val="0"/>
        <w:spacing w:line="240" w:lineRule="auto"/>
        <w:rPr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9921"/>
      </w:tblGrid>
      <w:tr w:rsidR="008D7656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D7656" w:rsidRDefault="008D7656">
            <w:pPr>
              <w:keepNext w:val="0"/>
              <w:spacing w:line="240" w:lineRule="auto"/>
              <w:ind w:firstLine="0"/>
              <w:rPr>
                <w:b/>
                <w:i/>
              </w:rPr>
            </w:pPr>
          </w:p>
        </w:tc>
      </w:tr>
      <w:tr w:rsidR="008D7656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D7656" w:rsidRDefault="006B397B">
            <w:pPr>
              <w:keepNext w:val="0"/>
              <w:spacing w:line="240" w:lineRule="auto"/>
              <w:ind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ФОРМУ СОГЛАСОВАЛИ:</w:t>
            </w:r>
          </w:p>
        </w:tc>
      </w:tr>
      <w:tr w:rsidR="008D7656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D7656" w:rsidRDefault="006B397B">
            <w:pPr>
              <w:keepNext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tbl>
            <w:tblPr>
              <w:tblW w:w="10029" w:type="dxa"/>
              <w:tblLayout w:type="fixed"/>
              <w:tblLook w:val="04A0" w:firstRow="1" w:lastRow="0" w:firstColumn="1" w:lastColumn="0" w:noHBand="0" w:noVBand="1"/>
            </w:tblPr>
            <w:tblGrid>
              <w:gridCol w:w="4783"/>
              <w:gridCol w:w="5246"/>
            </w:tblGrid>
            <w:tr w:rsidR="008D7656">
              <w:trPr>
                <w:trHeight w:val="411"/>
              </w:trPr>
              <w:tc>
                <w:tcPr>
                  <w:tcW w:w="478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8D7656" w:rsidRDefault="006B397B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   </w:t>
                  </w:r>
                </w:p>
                <w:p w:rsidR="008D7656" w:rsidRDefault="006B397B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Покупатель:</w:t>
                  </w:r>
                </w:p>
                <w:p w:rsidR="008D7656" w:rsidRDefault="008D765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D7656" w:rsidRDefault="006B397B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____________________/ А.В. Лукин /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8D7656" w:rsidRDefault="008D765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8D7656" w:rsidRDefault="006B397B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Поставщик:</w:t>
                  </w:r>
                </w:p>
                <w:p w:rsidR="008D7656" w:rsidRDefault="008D765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bCs/>
                      <w:sz w:val="22"/>
                      <w:szCs w:val="22"/>
                    </w:rPr>
                  </w:pPr>
                </w:p>
                <w:p w:rsidR="008D7656" w:rsidRDefault="006B397B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____________________/  /</w:t>
                  </w:r>
                </w:p>
              </w:tc>
            </w:tr>
            <w:tr w:rsidR="008D7656">
              <w:trPr>
                <w:trHeight w:val="402"/>
              </w:trPr>
              <w:tc>
                <w:tcPr>
                  <w:tcW w:w="478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8D7656" w:rsidRDefault="006B397B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8D7656" w:rsidRDefault="006B397B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М.П.</w:t>
                  </w:r>
                </w:p>
              </w:tc>
            </w:tr>
            <w:tr w:rsidR="008D7656">
              <w:trPr>
                <w:trHeight w:val="679"/>
              </w:trPr>
              <w:tc>
                <w:tcPr>
                  <w:tcW w:w="478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8D7656" w:rsidRDefault="006B397B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«_____»___________20___г.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8D7656" w:rsidRDefault="006B397B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«_____»___________20___г.</w:t>
                  </w:r>
                </w:p>
              </w:tc>
            </w:tr>
          </w:tbl>
          <w:p w:rsidR="008D7656" w:rsidRDefault="008D7656">
            <w:pPr>
              <w:keepNext w:val="0"/>
              <w:spacing w:line="240" w:lineRule="auto"/>
              <w:ind w:left="6379" w:hanging="2"/>
              <w:rPr>
                <w:b/>
                <w:i/>
                <w:sz w:val="22"/>
                <w:szCs w:val="22"/>
              </w:rPr>
            </w:pPr>
          </w:p>
        </w:tc>
      </w:tr>
      <w:tr w:rsidR="008D7656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D7656" w:rsidRDefault="008D7656">
            <w:pPr>
              <w:keepNext w:val="0"/>
              <w:spacing w:line="240" w:lineRule="auto"/>
              <w:ind w:firstLine="0"/>
              <w:rPr>
                <w:b/>
                <w:i/>
              </w:rPr>
            </w:pPr>
          </w:p>
        </w:tc>
      </w:tr>
    </w:tbl>
    <w:p w:rsidR="008D7656" w:rsidRDefault="008D7656">
      <w:pPr>
        <w:spacing w:line="240" w:lineRule="auto"/>
        <w:ind w:firstLine="0"/>
      </w:pPr>
    </w:p>
    <w:p w:rsidR="008D7656" w:rsidRDefault="008D7656">
      <w:pPr>
        <w:spacing w:line="240" w:lineRule="auto"/>
        <w:ind w:firstLine="0"/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6B397B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firstLine="0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firstLine="0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firstLine="0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firstLine="0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firstLine="0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firstLine="0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firstLine="0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firstLine="0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firstLine="0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firstLine="0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firstLine="0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6B397B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</w:p>
    <w:p w:rsidR="008D7656" w:rsidRDefault="008D765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8D7656" w:rsidRDefault="006B397B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Приложение № 5</w:t>
      </w:r>
    </w:p>
    <w:p w:rsidR="008D7656" w:rsidRDefault="006B397B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к Договору №______________</w:t>
      </w:r>
    </w:p>
    <w:p w:rsidR="008D7656" w:rsidRDefault="006B397B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от "____"________20__ г.</w:t>
      </w:r>
    </w:p>
    <w:p w:rsidR="008D7656" w:rsidRDefault="008D7656">
      <w:pPr>
        <w:keepNext w:val="0"/>
        <w:spacing w:line="240" w:lineRule="auto"/>
        <w:ind w:firstLine="0"/>
        <w:rPr>
          <w:b/>
          <w:sz w:val="22"/>
          <w:szCs w:val="22"/>
        </w:rPr>
      </w:pPr>
    </w:p>
    <w:p w:rsidR="008D7656" w:rsidRDefault="008D7656">
      <w:pPr>
        <w:spacing w:line="17" w:lineRule="atLeast"/>
        <w:ind w:firstLine="0"/>
        <w:jc w:val="center"/>
        <w:rPr>
          <w:sz w:val="22"/>
          <w:szCs w:val="22"/>
        </w:rPr>
      </w:pPr>
    </w:p>
    <w:p w:rsidR="008D7656" w:rsidRDefault="006B397B">
      <w:pPr>
        <w:spacing w:line="17" w:lineRule="atLeast"/>
        <w:ind w:firstLine="0"/>
        <w:jc w:val="left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Условия предоставления обеспечения исполнения обязательств </w:t>
      </w:r>
    </w:p>
    <w:p w:rsidR="008D7656" w:rsidRDefault="006B397B">
      <w:pPr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при аномально низкой цене</w:t>
      </w:r>
    </w:p>
    <w:p w:rsidR="008D7656" w:rsidRDefault="008D7656">
      <w:pPr>
        <w:spacing w:line="17" w:lineRule="atLeast"/>
        <w:ind w:firstLine="0"/>
        <w:jc w:val="center"/>
        <w:rPr>
          <w:b/>
          <w:bCs/>
          <w:sz w:val="22"/>
          <w:szCs w:val="22"/>
        </w:rPr>
      </w:pPr>
    </w:p>
    <w:p w:rsidR="008D7656" w:rsidRDefault="006B397B">
      <w:pPr>
        <w:pStyle w:val="a4"/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</w:t>
      </w:r>
      <w:r>
        <w:rPr>
          <w:color w:val="000000"/>
          <w:sz w:val="22"/>
          <w:szCs w:val="22"/>
        </w:rPr>
        <w:t xml:space="preserve">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8D7656" w:rsidRDefault="006B3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Вариант 1 (для включения в договоры, заключаемые по результатам закупочных процедур, участниками к</w:t>
      </w:r>
      <w:r>
        <w:rPr>
          <w:b/>
          <w:i/>
          <w:color w:val="000000"/>
          <w:sz w:val="22"/>
          <w:szCs w:val="22"/>
        </w:rPr>
        <w:t>оторых могут быть любые лица, указанные в ч. 5 ст. 2 Закона 223-ФЗ</w:t>
      </w:r>
    </w:p>
    <w:p w:rsidR="008D7656" w:rsidRDefault="006B397B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проектом Договора, размещенного в составе закупочной документации, необходимо</w:t>
      </w:r>
      <w:r>
        <w:rPr>
          <w:color w:val="000000"/>
          <w:sz w:val="22"/>
          <w:szCs w:val="22"/>
        </w:rPr>
        <w:t>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начальной (макс</w:t>
      </w:r>
      <w:r>
        <w:rPr>
          <w:color w:val="000000"/>
          <w:sz w:val="22"/>
          <w:szCs w:val="22"/>
        </w:rPr>
        <w:t>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8D7656" w:rsidRDefault="006B397B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</w:t>
      </w:r>
      <w:r>
        <w:rPr>
          <w:color w:val="000000"/>
          <w:sz w:val="22"/>
          <w:szCs w:val="22"/>
        </w:rPr>
        <w:t>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</w:t>
      </w:r>
      <w:r>
        <w:rPr>
          <w:color w:val="000000"/>
          <w:sz w:val="22"/>
          <w:szCs w:val="22"/>
        </w:rPr>
        <w:t xml:space="preserve">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8D7656" w:rsidRDefault="006B397B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размещенному в составе закупочной документации, П</w:t>
      </w:r>
      <w:r>
        <w:rPr>
          <w:color w:val="000000"/>
          <w:sz w:val="22"/>
          <w:szCs w:val="22"/>
        </w:rPr>
        <w:t>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</w:t>
      </w:r>
      <w:r>
        <w:rPr>
          <w:color w:val="000000"/>
          <w:sz w:val="22"/>
          <w:szCs w:val="22"/>
        </w:rPr>
        <w:t>ой) цены Договора (цены лота).</w:t>
      </w:r>
    </w:p>
    <w:p w:rsidR="008D7656" w:rsidRDefault="006B397B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</w:t>
      </w:r>
      <w:r>
        <w:rPr>
          <w:color w:val="000000"/>
          <w:sz w:val="22"/>
          <w:szCs w:val="22"/>
        </w:rPr>
        <w:t xml:space="preserve">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8D7656" w:rsidRDefault="006B397B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</w:t>
      </w:r>
      <w:r>
        <w:rPr>
          <w:color w:val="000000"/>
          <w:sz w:val="22"/>
          <w:szCs w:val="22"/>
        </w:rPr>
        <w:t>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такого обесп</w:t>
      </w:r>
      <w:r>
        <w:rPr>
          <w:color w:val="000000"/>
          <w:sz w:val="22"/>
          <w:szCs w:val="22"/>
        </w:rPr>
        <w:t>ечения увеличивается в 1,5 (полтора) раза от первоначально установленной, но должна быть не менее размера аванса.</w:t>
      </w:r>
    </w:p>
    <w:p w:rsidR="008D7656" w:rsidRDefault="006B397B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обеспечение на испо</w:t>
      </w:r>
      <w:r>
        <w:rPr>
          <w:color w:val="000000"/>
          <w:sz w:val="22"/>
          <w:szCs w:val="22"/>
        </w:rPr>
        <w:t>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но любом сл</w:t>
      </w:r>
      <w:r>
        <w:rPr>
          <w:color w:val="000000"/>
          <w:sz w:val="22"/>
          <w:szCs w:val="22"/>
        </w:rPr>
        <w:t>учае должна быть не менее 5% (пяти процентов) от начальной (максимальной) цены Договора (цены лота).</w:t>
      </w:r>
    </w:p>
    <w:p w:rsidR="008D7656" w:rsidRDefault="006B39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</w:t>
      </w:r>
      <w:r>
        <w:rPr>
          <w:b/>
          <w:i/>
          <w:color w:val="000000"/>
          <w:sz w:val="22"/>
          <w:szCs w:val="22"/>
        </w:rPr>
        <w:t>ринимательства)</w:t>
      </w:r>
    </w:p>
    <w:p w:rsidR="008D7656" w:rsidRDefault="006B397B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</w:t>
      </w:r>
      <w:r>
        <w:rPr>
          <w:color w:val="000000"/>
          <w:sz w:val="22"/>
          <w:szCs w:val="22"/>
        </w:rPr>
        <w:t>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8D7656" w:rsidRDefault="006B397B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размещенному в составе закупочной документации, Поставщик обяз</w:t>
      </w:r>
      <w:r>
        <w:rPr>
          <w:color w:val="000000"/>
          <w:sz w:val="22"/>
          <w:szCs w:val="22"/>
        </w:rPr>
        <w:t>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</w:t>
      </w:r>
      <w:r>
        <w:rPr>
          <w:color w:val="000000"/>
          <w:sz w:val="22"/>
          <w:szCs w:val="22"/>
        </w:rPr>
        <w:t xml:space="preserve"> (пяти процентов) от начальной (максимальной) цены Договора (цены лота).</w:t>
      </w:r>
    </w:p>
    <w:p w:rsidR="008D7656" w:rsidRDefault="006B397B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</w:t>
      </w:r>
      <w:r>
        <w:rPr>
          <w:color w:val="000000"/>
          <w:sz w:val="22"/>
          <w:szCs w:val="22"/>
        </w:rPr>
        <w:t>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8D7656" w:rsidRDefault="006B397B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проектом Договора, размещенным в со</w:t>
      </w:r>
      <w:r>
        <w:rPr>
          <w:color w:val="000000"/>
          <w:sz w:val="22"/>
          <w:szCs w:val="22"/>
        </w:rPr>
        <w:t>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</w:t>
      </w:r>
      <w:r>
        <w:rPr>
          <w:color w:val="000000"/>
          <w:sz w:val="22"/>
          <w:szCs w:val="22"/>
        </w:rPr>
        <w:t>печение на исполнение обязательств по Договору в размере аванса.</w:t>
      </w:r>
    </w:p>
    <w:p w:rsidR="008D7656" w:rsidRDefault="006B397B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</w:t>
      </w:r>
      <w:r>
        <w:rPr>
          <w:color w:val="000000"/>
          <w:sz w:val="22"/>
          <w:szCs w:val="22"/>
        </w:rPr>
        <w:t>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</w:t>
      </w:r>
      <w:r>
        <w:rPr>
          <w:color w:val="000000"/>
          <w:sz w:val="22"/>
          <w:szCs w:val="22"/>
        </w:rPr>
        <w:t>цены лота).</w:t>
      </w:r>
    </w:p>
    <w:p w:rsidR="008D7656" w:rsidRDefault="006B397B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</w:t>
      </w:r>
      <w:r>
        <w:rPr>
          <w:color w:val="000000"/>
          <w:sz w:val="22"/>
          <w:szCs w:val="22"/>
        </w:rPr>
        <w:t>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</w:t>
      </w:r>
      <w:r>
        <w:rPr>
          <w:color w:val="000000"/>
          <w:sz w:val="22"/>
          <w:szCs w:val="22"/>
        </w:rPr>
        <w:t>овых платежей не предоставляется.</w:t>
      </w:r>
    </w:p>
    <w:p w:rsidR="008D7656" w:rsidRDefault="006B397B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</w:t>
      </w:r>
      <w:r>
        <w:rPr>
          <w:color w:val="000000"/>
          <w:sz w:val="22"/>
          <w:szCs w:val="22"/>
        </w:rPr>
        <w:t>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8D7656" w:rsidRDefault="006B397B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Обеспечение исполнения Договора, предусмотренное в пункте 1, предоставляется до заключения Договора.</w:t>
      </w:r>
    </w:p>
    <w:p w:rsidR="008D7656" w:rsidRDefault="006B397B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</w:t>
      </w:r>
      <w:r>
        <w:rPr>
          <w:color w:val="000000"/>
          <w:sz w:val="22"/>
          <w:szCs w:val="22"/>
        </w:rPr>
        <w:t>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</w:p>
    <w:p w:rsidR="008D7656" w:rsidRDefault="006B397B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Срок действия независимой гарантии должен начинаться не </w:t>
      </w:r>
      <w:r>
        <w:rPr>
          <w:color w:val="000000"/>
          <w:sz w:val="22"/>
          <w:szCs w:val="22"/>
        </w:rPr>
        <w:t xml:space="preserve">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8D7656" w:rsidRDefault="006B397B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принятия участником закупки (Поставщиком) решения о предоставлении обеспечения исполнения обяза</w:t>
      </w:r>
      <w:r>
        <w:rPr>
          <w:color w:val="000000"/>
          <w:sz w:val="22"/>
          <w:szCs w:val="22"/>
        </w:rPr>
        <w:t>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</w:t>
      </w:r>
      <w:r>
        <w:rPr>
          <w:color w:val="000000"/>
          <w:sz w:val="22"/>
          <w:szCs w:val="22"/>
        </w:rPr>
        <w:t>ть «Обеспечение исполнения обязательств по договору (наименование), а также «НДС не облагается».</w:t>
      </w:r>
    </w:p>
    <w:p w:rsidR="008D7656" w:rsidRDefault="006B397B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</w:t>
      </w:r>
      <w:r>
        <w:rPr>
          <w:color w:val="000000"/>
          <w:sz w:val="22"/>
          <w:szCs w:val="22"/>
        </w:rPr>
        <w:t>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</w:p>
    <w:p w:rsidR="008D7656" w:rsidRDefault="006B397B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продления срока выполнения обязательств по Договору, обеспечение, предоставленное П</w:t>
      </w:r>
      <w:r>
        <w:rPr>
          <w:color w:val="000000"/>
          <w:sz w:val="22"/>
          <w:szCs w:val="22"/>
        </w:rPr>
        <w:t>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</w:p>
    <w:p w:rsidR="008D7656" w:rsidRDefault="006B397B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Все остальные установленные Договором условия предоставления обеспе</w:t>
      </w:r>
      <w:r>
        <w:rPr>
          <w:color w:val="000000"/>
          <w:sz w:val="22"/>
          <w:szCs w:val="22"/>
        </w:rPr>
        <w:t>чения исполнения обязательств, не затронутые положениями настоящего Приложения, применяются без изменений.</w:t>
      </w:r>
    </w:p>
    <w:p w:rsidR="008D7656" w:rsidRDefault="006B397B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</w:t>
      </w:r>
      <w:r>
        <w:rPr>
          <w:color w:val="000000"/>
          <w:sz w:val="22"/>
          <w:szCs w:val="22"/>
        </w:rPr>
        <w:t>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</w:t>
      </w:r>
      <w:r>
        <w:rPr>
          <w:color w:val="000000"/>
          <w:sz w:val="22"/>
          <w:szCs w:val="22"/>
        </w:rPr>
        <w:t>вленным в документации о закупке и типовыми условиями, установленными организационно-распорядительными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8D7656">
        <w:trPr>
          <w:trHeight w:val="1015"/>
        </w:trPr>
        <w:tc>
          <w:tcPr>
            <w:tcW w:w="4819" w:type="dxa"/>
          </w:tcPr>
          <w:p w:rsidR="008D7656" w:rsidRDefault="008D765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b/>
                <w:bCs/>
                <w:sz w:val="22"/>
                <w:szCs w:val="22"/>
              </w:rPr>
            </w:pPr>
          </w:p>
          <w:p w:rsidR="008D7656" w:rsidRDefault="006B39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8D7656" w:rsidRDefault="008D765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sz w:val="22"/>
                <w:szCs w:val="22"/>
              </w:rPr>
            </w:pPr>
          </w:p>
          <w:p w:rsidR="008D7656" w:rsidRDefault="006B39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_____________________/ А.В. Лукин /</w:t>
            </w:r>
          </w:p>
        </w:tc>
        <w:tc>
          <w:tcPr>
            <w:tcW w:w="5102" w:type="dxa"/>
          </w:tcPr>
          <w:p w:rsidR="008D7656" w:rsidRDefault="008D765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b/>
                <w:bCs/>
                <w:sz w:val="22"/>
                <w:szCs w:val="22"/>
              </w:rPr>
            </w:pPr>
          </w:p>
          <w:p w:rsidR="008D7656" w:rsidRDefault="006B39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right="116"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8D7656" w:rsidRDefault="008D765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right="4061" w:firstLine="0"/>
              <w:rPr>
                <w:bCs/>
                <w:sz w:val="22"/>
                <w:szCs w:val="22"/>
              </w:rPr>
            </w:pPr>
          </w:p>
          <w:p w:rsidR="008D7656" w:rsidRDefault="006B39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_____________________/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____ /</w:t>
            </w:r>
          </w:p>
        </w:tc>
      </w:tr>
      <w:tr w:rsidR="008D7656">
        <w:trPr>
          <w:trHeight w:val="395"/>
        </w:trPr>
        <w:tc>
          <w:tcPr>
            <w:tcW w:w="4819" w:type="dxa"/>
          </w:tcPr>
          <w:p w:rsidR="008D7656" w:rsidRDefault="006B39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102" w:type="dxa"/>
          </w:tcPr>
          <w:p w:rsidR="008D7656" w:rsidRDefault="006B39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</w:tr>
      <w:tr w:rsidR="008D7656">
        <w:trPr>
          <w:trHeight w:val="762"/>
        </w:trPr>
        <w:tc>
          <w:tcPr>
            <w:tcW w:w="4819" w:type="dxa"/>
          </w:tcPr>
          <w:p w:rsidR="008D7656" w:rsidRDefault="008D765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sz w:val="22"/>
                <w:szCs w:val="22"/>
              </w:rPr>
            </w:pPr>
          </w:p>
          <w:p w:rsidR="008D7656" w:rsidRDefault="006B39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«_____»_____________20___г.</w:t>
            </w:r>
          </w:p>
        </w:tc>
        <w:tc>
          <w:tcPr>
            <w:tcW w:w="5102" w:type="dxa"/>
          </w:tcPr>
          <w:p w:rsidR="008D7656" w:rsidRDefault="008D765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sz w:val="22"/>
                <w:szCs w:val="22"/>
              </w:rPr>
            </w:pPr>
          </w:p>
          <w:p w:rsidR="008D7656" w:rsidRDefault="006B39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 _____________20___г.</w:t>
            </w:r>
          </w:p>
          <w:p w:rsidR="008D7656" w:rsidRDefault="008D765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sz w:val="22"/>
                <w:szCs w:val="22"/>
              </w:rPr>
            </w:pPr>
          </w:p>
        </w:tc>
      </w:tr>
    </w:tbl>
    <w:p w:rsidR="008D7656" w:rsidRDefault="008D7656">
      <w:pPr>
        <w:keepNext w:val="0"/>
        <w:spacing w:line="240" w:lineRule="auto"/>
        <w:ind w:hanging="2"/>
        <w:rPr>
          <w:sz w:val="20"/>
          <w:szCs w:val="20"/>
        </w:rPr>
      </w:pPr>
    </w:p>
    <w:p w:rsidR="008D7656" w:rsidRDefault="008D7656">
      <w:pPr>
        <w:keepNext w:val="0"/>
        <w:spacing w:line="240" w:lineRule="auto"/>
        <w:ind w:firstLine="0"/>
        <w:jc w:val="left"/>
        <w:rPr>
          <w:szCs w:val="22"/>
          <w:lang w:eastAsia="en-US"/>
        </w:rPr>
      </w:pPr>
    </w:p>
    <w:sectPr w:rsidR="008D7656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656" w:rsidRDefault="006B397B">
      <w:pPr>
        <w:spacing w:line="240" w:lineRule="auto"/>
      </w:pPr>
      <w:r>
        <w:separator/>
      </w:r>
    </w:p>
  </w:endnote>
  <w:endnote w:type="continuationSeparator" w:id="0">
    <w:p w:rsidR="008D7656" w:rsidRDefault="006B39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charset w:val="00"/>
    <w:family w:val="auto"/>
    <w:pitch w:val="default"/>
  </w:font>
  <w:font w:name="Tms Rmn">
    <w:panose1 w:val="02020603040505020304"/>
    <w:charset w:val="00"/>
    <w:family w:val="auto"/>
    <w:pitch w:val="default"/>
  </w:font>
  <w:font w:name="open-sans">
    <w:charset w:val="00"/>
    <w:family w:val="auto"/>
    <w:pitch w:val="default"/>
  </w:font>
  <w:font w:name="Times New Roman CYR">
    <w:panose1 w:val="0202060305040502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656" w:rsidRDefault="006B397B">
      <w:pPr>
        <w:spacing w:line="240" w:lineRule="auto"/>
      </w:pPr>
      <w:r>
        <w:separator/>
      </w:r>
    </w:p>
  </w:footnote>
  <w:footnote w:type="continuationSeparator" w:id="0">
    <w:p w:rsidR="008D7656" w:rsidRDefault="006B397B">
      <w:pPr>
        <w:spacing w:line="240" w:lineRule="auto"/>
      </w:pPr>
      <w:r>
        <w:continuationSeparator/>
      </w:r>
    </w:p>
  </w:footnote>
  <w:footnote w:id="1">
    <w:p w:rsidR="008D7656" w:rsidRDefault="006B397B">
      <w:pPr>
        <w:pStyle w:val="af5"/>
        <w:tabs>
          <w:tab w:val="left" w:pos="-142"/>
        </w:tabs>
        <w:ind w:left="142"/>
        <w:jc w:val="both"/>
      </w:pPr>
      <w:r>
        <w:rPr>
          <w:rStyle w:val="af7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>Применяется в случае принятия соответствующего решения закупочным органом Покупателя, а также в иных случаях в соответствии с ОРД Покупателя.</w:t>
      </w:r>
      <w:r>
        <w:t xml:space="preserve"> </w:t>
      </w:r>
    </w:p>
  </w:footnote>
  <w:footnote w:id="2">
    <w:p w:rsidR="008D7656" w:rsidRDefault="006B397B">
      <w:pPr>
        <w:pStyle w:val="af5"/>
        <w:tabs>
          <w:tab w:val="left" w:pos="-142"/>
        </w:tabs>
        <w:spacing w:before="0" w:after="0"/>
        <w:rPr>
          <w:i/>
        </w:rPr>
      </w:pPr>
      <w:r>
        <w:rPr>
          <w:rStyle w:val="af7"/>
        </w:rPr>
        <w:footnoteRef/>
      </w:r>
      <w:r>
        <w:rPr>
          <w:rStyle w:val="af7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8D7656" w:rsidRDefault="006B397B">
      <w:pPr>
        <w:pStyle w:val="af5"/>
        <w:ind w:firstLine="284"/>
        <w:rPr>
          <w:sz w:val="22"/>
          <w:szCs w:val="22"/>
          <w:lang w:eastAsia="ar-SA"/>
        </w:rPr>
      </w:pPr>
      <w:r>
        <w:rPr>
          <w:rStyle w:val="af7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4">
    <w:p w:rsidR="008D7656" w:rsidRDefault="006B397B">
      <w:pPr>
        <w:pStyle w:val="af5"/>
      </w:pPr>
      <w:r>
        <w:rPr>
          <w:rStyle w:val="af7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</w:t>
      </w:r>
      <w:r>
        <w:rPr>
          <w:i/>
          <w:sz w:val="18"/>
          <w:szCs w:val="18"/>
        </w:rPr>
        <w:t xml:space="preserve">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8D7656" w:rsidRDefault="006B397B">
      <w:pPr>
        <w:pStyle w:val="af5"/>
      </w:pPr>
      <w:r>
        <w:rPr>
          <w:rStyle w:val="af7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</w:t>
      </w:r>
      <w:r>
        <w:rPr>
          <w:i/>
          <w:sz w:val="18"/>
          <w:szCs w:val="18"/>
        </w:rPr>
        <w:t>окупателя. В соответствии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</w:t>
      </w:r>
      <w:r>
        <w:rPr>
          <w:i/>
          <w:sz w:val="18"/>
          <w:szCs w:val="18"/>
        </w:rPr>
        <w:t xml:space="preserve"> МСП на стадии закупки способа обеспечения раздел корректируется.</w:t>
      </w:r>
    </w:p>
  </w:footnote>
  <w:footnote w:id="6">
    <w:p w:rsidR="008D7656" w:rsidRDefault="006B397B">
      <w:pPr>
        <w:keepNext w:val="0"/>
        <w:spacing w:line="240" w:lineRule="auto"/>
        <w:ind w:firstLine="0"/>
        <w:rPr>
          <w:bCs/>
          <w:i/>
          <w:sz w:val="20"/>
          <w:szCs w:val="20"/>
        </w:rPr>
      </w:pPr>
      <w:r>
        <w:rPr>
          <w:rStyle w:val="af7"/>
        </w:rPr>
        <w:footnoteRef/>
      </w:r>
      <w:r>
        <w:rPr>
          <w:bCs/>
          <w:i/>
          <w:sz w:val="20"/>
          <w:szCs w:val="20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656" w:rsidRDefault="006B397B">
    <w:pPr>
      <w:pStyle w:val="ad"/>
      <w:tabs>
        <w:tab w:val="clear" w:pos="4677"/>
        <w:tab w:val="clear" w:pos="9355"/>
        <w:tab w:val="left" w:pos="3243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735" w:type="dxa"/>
      <w:tblInd w:w="-426" w:type="dxa"/>
      <w:tblBorders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5103"/>
      <w:gridCol w:w="10632"/>
    </w:tblGrid>
    <w:tr w:rsidR="008D7656">
      <w:trPr>
        <w:trHeight w:val="282"/>
      </w:trPr>
      <w:tc>
        <w:tcPr>
          <w:tcW w:w="5103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tcMar>
            <w:left w:w="0" w:type="dxa"/>
            <w:right w:w="0" w:type="dxa"/>
          </w:tcMar>
          <w:vAlign w:val="bottom"/>
        </w:tcPr>
        <w:p w:rsidR="008D7656" w:rsidRDefault="006B397B">
          <w:pPr>
            <w:pStyle w:val="aff5"/>
            <w:tabs>
              <w:tab w:val="clear" w:pos="4677"/>
              <w:tab w:val="center" w:pos="2977"/>
            </w:tabs>
            <w:ind w:firstLine="0"/>
            <w:jc w:val="both"/>
            <w:rPr>
              <w:i/>
              <w:sz w:val="12"/>
              <w:szCs w:val="12"/>
            </w:rPr>
          </w:pPr>
          <w:r>
            <w:rPr>
              <w:i/>
              <w:sz w:val="12"/>
              <w:szCs w:val="12"/>
            </w:rPr>
            <w:t xml:space="preserve">                                          ПОЛОЖЕНИЕ</w:t>
          </w:r>
        </w:p>
        <w:p w:rsidR="008D7656" w:rsidRDefault="006B397B">
          <w:pPr>
            <w:pStyle w:val="aff5"/>
            <w:tabs>
              <w:tab w:val="clear" w:pos="4677"/>
              <w:tab w:val="center" w:pos="2977"/>
            </w:tabs>
            <w:ind w:right="1701" w:firstLine="113"/>
          </w:pPr>
          <w:r>
            <w:t>ДОГОВОРНая РАБОТа</w:t>
          </w:r>
        </w:p>
      </w:tc>
      <w:tc>
        <w:tcPr>
          <w:tcW w:w="10632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vAlign w:val="bottom"/>
        </w:tcPr>
        <w:p w:rsidR="008D7656" w:rsidRDefault="006B397B">
          <w:pPr>
            <w:pStyle w:val="aff3"/>
          </w:pPr>
          <w:r>
            <w:t>СО 5.055/0</w:t>
          </w:r>
        </w:p>
      </w:tc>
    </w:tr>
  </w:tbl>
  <w:p w:rsidR="008D7656" w:rsidRDefault="008D7656">
    <w:pPr>
      <w:pStyle w:val="ad"/>
      <w:ind w:firstLine="0"/>
      <w:rPr>
        <w:sz w:val="4"/>
        <w:szCs w:val="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70D39"/>
    <w:multiLevelType w:val="hybridMultilevel"/>
    <w:tmpl w:val="DDF21BFA"/>
    <w:lvl w:ilvl="0" w:tplc="AFB2F0B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37C890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A2E5E4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E205C1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540589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B76D38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B3217D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1562AF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31648E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78D61C6"/>
    <w:multiLevelType w:val="hybridMultilevel"/>
    <w:tmpl w:val="87BC9DD2"/>
    <w:lvl w:ilvl="0" w:tplc="F5545D7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BD00B3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9C6155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8A84AB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A2EE79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C84771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6EC774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87E43B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DF0009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801378A"/>
    <w:multiLevelType w:val="multilevel"/>
    <w:tmpl w:val="21C62E1C"/>
    <w:lvl w:ilvl="0">
      <w:start w:val="1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8C92BAF"/>
    <w:multiLevelType w:val="hybridMultilevel"/>
    <w:tmpl w:val="290C2762"/>
    <w:lvl w:ilvl="0" w:tplc="2AF6A64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906067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9A80E1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E128BE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460264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FE8843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9169D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B24CEE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1860EE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B027835"/>
    <w:multiLevelType w:val="multilevel"/>
    <w:tmpl w:val="30D02B82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0B944EE5"/>
    <w:multiLevelType w:val="hybridMultilevel"/>
    <w:tmpl w:val="F7E0F694"/>
    <w:lvl w:ilvl="0" w:tplc="426202A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8CAAC5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358055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C044F6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3954C98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AF0E616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46AEBD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F65A98A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BFBE709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14912484"/>
    <w:multiLevelType w:val="multilevel"/>
    <w:tmpl w:val="97A8A2C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5260553"/>
    <w:multiLevelType w:val="hybridMultilevel"/>
    <w:tmpl w:val="DC1466D4"/>
    <w:lvl w:ilvl="0" w:tplc="61C63F3A">
      <w:start w:val="1"/>
      <w:numFmt w:val="decimal"/>
      <w:lvlText w:val="%1."/>
      <w:lvlJc w:val="left"/>
      <w:pPr>
        <w:ind w:left="709" w:hanging="360"/>
      </w:pPr>
    </w:lvl>
    <w:lvl w:ilvl="1" w:tplc="07105072">
      <w:start w:val="1"/>
      <w:numFmt w:val="lowerLetter"/>
      <w:lvlText w:val="%2."/>
      <w:lvlJc w:val="left"/>
      <w:pPr>
        <w:ind w:left="1429" w:hanging="360"/>
      </w:pPr>
    </w:lvl>
    <w:lvl w:ilvl="2" w:tplc="837CBE04">
      <w:start w:val="1"/>
      <w:numFmt w:val="lowerRoman"/>
      <w:lvlText w:val="%3."/>
      <w:lvlJc w:val="right"/>
      <w:pPr>
        <w:ind w:left="2149" w:hanging="180"/>
      </w:pPr>
    </w:lvl>
    <w:lvl w:ilvl="3" w:tplc="3D706E84">
      <w:start w:val="1"/>
      <w:numFmt w:val="decimal"/>
      <w:lvlText w:val="%4."/>
      <w:lvlJc w:val="left"/>
      <w:pPr>
        <w:ind w:left="2869" w:hanging="360"/>
      </w:pPr>
    </w:lvl>
    <w:lvl w:ilvl="4" w:tplc="510A4610">
      <w:start w:val="1"/>
      <w:numFmt w:val="lowerLetter"/>
      <w:lvlText w:val="%5."/>
      <w:lvlJc w:val="left"/>
      <w:pPr>
        <w:ind w:left="3589" w:hanging="360"/>
      </w:pPr>
    </w:lvl>
    <w:lvl w:ilvl="5" w:tplc="31F28B04">
      <w:start w:val="1"/>
      <w:numFmt w:val="lowerRoman"/>
      <w:lvlText w:val="%6."/>
      <w:lvlJc w:val="right"/>
      <w:pPr>
        <w:ind w:left="4309" w:hanging="180"/>
      </w:pPr>
    </w:lvl>
    <w:lvl w:ilvl="6" w:tplc="B4D2689E">
      <w:start w:val="1"/>
      <w:numFmt w:val="decimal"/>
      <w:lvlText w:val="%7."/>
      <w:lvlJc w:val="left"/>
      <w:pPr>
        <w:ind w:left="5029" w:hanging="360"/>
      </w:pPr>
    </w:lvl>
    <w:lvl w:ilvl="7" w:tplc="16787E08">
      <w:start w:val="1"/>
      <w:numFmt w:val="lowerLetter"/>
      <w:lvlText w:val="%8."/>
      <w:lvlJc w:val="left"/>
      <w:pPr>
        <w:ind w:left="5749" w:hanging="360"/>
      </w:pPr>
    </w:lvl>
    <w:lvl w:ilvl="8" w:tplc="90A47888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1B91467E"/>
    <w:multiLevelType w:val="hybridMultilevel"/>
    <w:tmpl w:val="0764F638"/>
    <w:lvl w:ilvl="0" w:tplc="5C08040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6F628A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D3EC987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9346EE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5D6677F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B4019C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39FCE6F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67A8A3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121B2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 w15:restartNumberingAfterBreak="0">
    <w:nsid w:val="1C755DFC"/>
    <w:multiLevelType w:val="hybridMultilevel"/>
    <w:tmpl w:val="87A443BA"/>
    <w:lvl w:ilvl="0" w:tplc="A9EEBD6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8DE5B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B4823B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D462F1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6E8C1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BD0A66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9AABB9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AE0DA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CF480F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6B94CD1"/>
    <w:multiLevelType w:val="hybridMultilevel"/>
    <w:tmpl w:val="4208BEAE"/>
    <w:lvl w:ilvl="0" w:tplc="BF8617F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E4C9DB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6888DB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D16C6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9DABF5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0583E7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416B58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47E27B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DD43A8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29155753"/>
    <w:multiLevelType w:val="hybridMultilevel"/>
    <w:tmpl w:val="8E20F48A"/>
    <w:lvl w:ilvl="0" w:tplc="146CB3AE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/>
        <w:i/>
        <w:sz w:val="28"/>
      </w:rPr>
    </w:lvl>
    <w:lvl w:ilvl="1" w:tplc="AFE0BA00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4B9C0864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2778B0C2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919C9C06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19985A7A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535A3C52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8CD2E0B6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2CB0BABA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2" w15:restartNumberingAfterBreak="0">
    <w:nsid w:val="2D985C64"/>
    <w:multiLevelType w:val="hybridMultilevel"/>
    <w:tmpl w:val="4C5A9848"/>
    <w:lvl w:ilvl="0" w:tplc="AEA814D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1F4CDF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7AC5EA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6089D6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FAC5BF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410D8D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C9C126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4C0A0C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8F0946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7BF6273"/>
    <w:multiLevelType w:val="multilevel"/>
    <w:tmpl w:val="99782F0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92048D9"/>
    <w:multiLevelType w:val="multilevel"/>
    <w:tmpl w:val="F8046740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 w15:restartNumberingAfterBreak="0">
    <w:nsid w:val="3A8E1BC6"/>
    <w:multiLevelType w:val="hybridMultilevel"/>
    <w:tmpl w:val="626E905E"/>
    <w:lvl w:ilvl="0" w:tplc="00E4AB7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052B4E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BF0B66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F820A9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94E0DB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27C48C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6B050A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A1CA75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52016F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3E8B1D0A"/>
    <w:multiLevelType w:val="multilevel"/>
    <w:tmpl w:val="7630AB7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867609"/>
    <w:multiLevelType w:val="hybridMultilevel"/>
    <w:tmpl w:val="08BC74E6"/>
    <w:lvl w:ilvl="0" w:tplc="4148BEC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B36057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3AC016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70CD20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ACA050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20CD69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4C4EDB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68C3A1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00A49C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4625306C"/>
    <w:multiLevelType w:val="hybridMultilevel"/>
    <w:tmpl w:val="CAAA7652"/>
    <w:lvl w:ilvl="0" w:tplc="AB54624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D70CEF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240B9E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8C6E96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F14EB9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C36F35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8B2E06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6F094A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848A8F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46614557"/>
    <w:multiLevelType w:val="multilevel"/>
    <w:tmpl w:val="55D42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  <w:strike w:val="0"/>
        <w:color w:val="000000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482A41B4"/>
    <w:multiLevelType w:val="multilevel"/>
    <w:tmpl w:val="B450E2CA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30"/>
      <w:lvlText w:val="%2.%3."/>
      <w:lvlJc w:val="left"/>
      <w:pPr>
        <w:tabs>
          <w:tab w:val="num" w:pos="1134"/>
        </w:tabs>
        <w:ind w:left="1134" w:hanging="1134"/>
      </w:pPr>
      <w:rPr>
        <w:rFonts w:cs="Times New Roman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/>
        <w:b w:val="0"/>
        <w:i w:val="0"/>
        <w:color w:val="000000"/>
      </w:rPr>
    </w:lvl>
    <w:lvl w:ilvl="4">
      <w:start w:val="1"/>
      <w:numFmt w:val="thaiNumbers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8A64572"/>
    <w:multiLevelType w:val="hybridMultilevel"/>
    <w:tmpl w:val="E4842106"/>
    <w:lvl w:ilvl="0" w:tplc="56F420C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E6B2FF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36AB86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11A177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0629E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8CCB44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DB6D7A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DEA3D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E285EE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4DDF3452"/>
    <w:multiLevelType w:val="multilevel"/>
    <w:tmpl w:val="1EE0FB24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3" w15:restartNumberingAfterBreak="0">
    <w:nsid w:val="4F665404"/>
    <w:multiLevelType w:val="hybridMultilevel"/>
    <w:tmpl w:val="A3CEB758"/>
    <w:lvl w:ilvl="0" w:tplc="42E4856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41C39A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FC86D6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E9C83F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96E133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16ADB3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83A3E9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96C881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3E2809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578C5043"/>
    <w:multiLevelType w:val="multilevel"/>
    <w:tmpl w:val="516062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BDF4D91"/>
    <w:multiLevelType w:val="multilevel"/>
    <w:tmpl w:val="7990E502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6" w15:restartNumberingAfterBreak="0">
    <w:nsid w:val="5E761B59"/>
    <w:multiLevelType w:val="multilevel"/>
    <w:tmpl w:val="213A2A2A"/>
    <w:lvl w:ilvl="0">
      <w:start w:val="1"/>
      <w:numFmt w:val="decimal"/>
      <w:lvlText w:val="%1"/>
      <w:lvlJc w:val="left"/>
      <w:pPr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289"/>
        </w:tabs>
        <w:ind w:left="792" w:hanging="792"/>
      </w:pPr>
    </w:lvl>
    <w:lvl w:ilvl="2">
      <w:start w:val="1"/>
      <w:numFmt w:val="decimal"/>
      <w:lvlText w:val="%1.%2.%3"/>
      <w:lvlJc w:val="left"/>
      <w:pPr>
        <w:ind w:left="1224" w:hanging="122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0D75FDF"/>
    <w:multiLevelType w:val="multilevel"/>
    <w:tmpl w:val="00CE17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8" w15:restartNumberingAfterBreak="0">
    <w:nsid w:val="651774F1"/>
    <w:multiLevelType w:val="multilevel"/>
    <w:tmpl w:val="19623AB6"/>
    <w:lvl w:ilvl="0">
      <w:start w:val="1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9" w15:restartNumberingAfterBreak="0">
    <w:nsid w:val="68B41F0B"/>
    <w:multiLevelType w:val="hybridMultilevel"/>
    <w:tmpl w:val="47E2157E"/>
    <w:lvl w:ilvl="0" w:tplc="06BA63E6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 w:tplc="C8AC0A0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 w:tplc="F454FD34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ADEA08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718FF3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1E81C6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720754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B1FE0B5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97368614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6D89735C"/>
    <w:multiLevelType w:val="hybridMultilevel"/>
    <w:tmpl w:val="BB0C540C"/>
    <w:lvl w:ilvl="0" w:tplc="E3D88C3C">
      <w:start w:val="1"/>
      <w:numFmt w:val="thaiNumbers"/>
      <w:pStyle w:val="a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5E427482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</w:lvl>
    <w:lvl w:ilvl="2" w:tplc="4498CAA8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 w:tplc="0B86836E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 w:tplc="B07C0B1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 w:tplc="3B2EAA86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 w:tplc="8462044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 w:tplc="6C06B810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B9824ACA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31" w15:restartNumberingAfterBreak="0">
    <w:nsid w:val="6D9B1F97"/>
    <w:multiLevelType w:val="multilevel"/>
    <w:tmpl w:val="A140A9E8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32" w15:restartNumberingAfterBreak="0">
    <w:nsid w:val="735133FF"/>
    <w:multiLevelType w:val="multilevel"/>
    <w:tmpl w:val="DD548924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3" w15:restartNumberingAfterBreak="0">
    <w:nsid w:val="74F955CF"/>
    <w:multiLevelType w:val="hybridMultilevel"/>
    <w:tmpl w:val="7C2051F4"/>
    <w:lvl w:ilvl="0" w:tplc="82FC60C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4C6A11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1B8889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C16908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10C704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D08DEA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CBC826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AC4343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C8CA3E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74FD6B30"/>
    <w:multiLevelType w:val="multilevel"/>
    <w:tmpl w:val="993888A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5" w15:restartNumberingAfterBreak="0">
    <w:nsid w:val="79EF1137"/>
    <w:multiLevelType w:val="hybridMultilevel"/>
    <w:tmpl w:val="42867A2C"/>
    <w:lvl w:ilvl="0" w:tplc="465234E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77AF89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F74249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884282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8C0EC7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760D3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ACAFDF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094F4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6F20B3B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6" w15:restartNumberingAfterBreak="0">
    <w:nsid w:val="7DA6121F"/>
    <w:multiLevelType w:val="hybridMultilevel"/>
    <w:tmpl w:val="D8D641AA"/>
    <w:lvl w:ilvl="0" w:tplc="7550FE2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D9C6E0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AEA461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D66107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528122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1F6C84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F5A01E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BC2F40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FD4555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7" w15:restartNumberingAfterBreak="0">
    <w:nsid w:val="7FC90FF9"/>
    <w:multiLevelType w:val="multilevel"/>
    <w:tmpl w:val="EDC06780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0"/>
  </w:num>
  <w:num w:numId="2">
    <w:abstractNumId w:val="2"/>
  </w:num>
  <w:num w:numId="3">
    <w:abstractNumId w:val="14"/>
  </w:num>
  <w:num w:numId="4">
    <w:abstractNumId w:val="28"/>
  </w:num>
  <w:num w:numId="5">
    <w:abstractNumId w:val="30"/>
  </w:num>
  <w:num w:numId="6">
    <w:abstractNumId w:val="29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11"/>
  </w:num>
  <w:num w:numId="10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29"/>
  </w:num>
  <w:num w:numId="13">
    <w:abstractNumId w:val="4"/>
  </w:num>
  <w:num w:numId="14">
    <w:abstractNumId w:val="25"/>
  </w:num>
  <w:num w:numId="15">
    <w:abstractNumId w:val="8"/>
  </w:num>
  <w:num w:numId="16">
    <w:abstractNumId w:val="5"/>
  </w:num>
  <w:num w:numId="17">
    <w:abstractNumId w:val="35"/>
  </w:num>
  <w:num w:numId="18">
    <w:abstractNumId w:val="9"/>
  </w:num>
  <w:num w:numId="19">
    <w:abstractNumId w:val="21"/>
  </w:num>
  <w:num w:numId="20">
    <w:abstractNumId w:val="37"/>
  </w:num>
  <w:num w:numId="21">
    <w:abstractNumId w:val="34"/>
  </w:num>
  <w:num w:numId="22">
    <w:abstractNumId w:val="26"/>
  </w:num>
  <w:num w:numId="23">
    <w:abstractNumId w:val="6"/>
  </w:num>
  <w:num w:numId="24">
    <w:abstractNumId w:val="13"/>
  </w:num>
  <w:num w:numId="25">
    <w:abstractNumId w:val="24"/>
  </w:num>
  <w:num w:numId="26">
    <w:abstractNumId w:val="31"/>
  </w:num>
  <w:num w:numId="27">
    <w:abstractNumId w:val="32"/>
  </w:num>
  <w:num w:numId="28">
    <w:abstractNumId w:val="7"/>
  </w:num>
  <w:num w:numId="29">
    <w:abstractNumId w:val="23"/>
  </w:num>
  <w:num w:numId="30">
    <w:abstractNumId w:val="1"/>
  </w:num>
  <w:num w:numId="31">
    <w:abstractNumId w:val="12"/>
  </w:num>
  <w:num w:numId="32">
    <w:abstractNumId w:val="3"/>
  </w:num>
  <w:num w:numId="33">
    <w:abstractNumId w:val="10"/>
  </w:num>
  <w:num w:numId="34">
    <w:abstractNumId w:val="18"/>
  </w:num>
  <w:num w:numId="35">
    <w:abstractNumId w:val="33"/>
  </w:num>
  <w:num w:numId="36">
    <w:abstractNumId w:val="17"/>
  </w:num>
  <w:num w:numId="37">
    <w:abstractNumId w:val="15"/>
  </w:num>
  <w:num w:numId="38">
    <w:abstractNumId w:val="22"/>
    <w:lvlOverride w:ilvl="0">
      <w:startOverride w:val="2"/>
      <w:lvl w:ilvl="0">
        <w:start w:val="2"/>
        <w:numFmt w:val="decimal"/>
        <w:pStyle w:val="22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9">
    <w:abstractNumId w:val="36"/>
  </w:num>
  <w:num w:numId="40">
    <w:abstractNumId w:val="0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656"/>
    <w:rsid w:val="006B397B"/>
    <w:rsid w:val="008D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EF898"/>
  <w15:docId w15:val="{E7D27BDF-50D5-4111-AEA1-13D2288DF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0"/>
    <w:next w:val="a0"/>
    <w:link w:val="12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1">
    <w:name w:val="heading 2"/>
    <w:basedOn w:val="a0"/>
    <w:next w:val="a0"/>
    <w:link w:val="23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1">
    <w:name w:val="heading 3"/>
    <w:basedOn w:val="a0"/>
    <w:next w:val="a0"/>
    <w:link w:val="32"/>
    <w:qFormat/>
    <w:pPr>
      <w:ind w:firstLine="0"/>
      <w:outlineLvl w:val="2"/>
    </w:pPr>
    <w:rPr>
      <w:b/>
      <w:bCs/>
      <w:szCs w:val="26"/>
    </w:rPr>
  </w:style>
  <w:style w:type="paragraph" w:styleId="40">
    <w:name w:val="heading 4"/>
    <w:basedOn w:val="a0"/>
    <w:next w:val="a0"/>
    <w:link w:val="41"/>
    <w:qFormat/>
    <w:pPr>
      <w:spacing w:before="120" w:after="120"/>
      <w:ind w:firstLine="0"/>
      <w:outlineLvl w:val="3"/>
    </w:pPr>
    <w:rPr>
      <w:bCs/>
    </w:rPr>
  </w:style>
  <w:style w:type="paragraph" w:styleId="50">
    <w:name w:val="heading 5"/>
    <w:basedOn w:val="a0"/>
    <w:next w:val="a0"/>
    <w:link w:val="51"/>
    <w:qFormat/>
    <w:pPr>
      <w:spacing w:before="120" w:after="120" w:line="360" w:lineRule="auto"/>
      <w:ind w:firstLine="0"/>
      <w:jc w:val="right"/>
      <w:outlineLvl w:val="4"/>
    </w:pPr>
    <w:rPr>
      <w:b/>
      <w:sz w:val="28"/>
      <w:szCs w:val="20"/>
    </w:rPr>
  </w:style>
  <w:style w:type="paragraph" w:styleId="60">
    <w:name w:val="heading 6"/>
    <w:basedOn w:val="a0"/>
    <w:next w:val="a0"/>
    <w:link w:val="6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qFormat/>
    <w:pPr>
      <w:keepNext w:val="0"/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3">
    <w:name w:val="Заголовок 2 Знак"/>
    <w:link w:val="2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link w:val="a6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7">
    <w:name w:val="Title"/>
    <w:basedOn w:val="a0"/>
    <w:next w:val="a0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basedOn w:val="a0"/>
    <w:link w:val="aa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4">
    <w:name w:val="Quote"/>
    <w:basedOn w:val="a0"/>
    <w:next w:val="a0"/>
    <w:link w:val="25"/>
    <w:uiPriority w:val="29"/>
    <w:qFormat/>
    <w:pPr>
      <w:ind w:left="720" w:right="720"/>
    </w:pPr>
    <w:rPr>
      <w:i/>
    </w:rPr>
  </w:style>
  <w:style w:type="character" w:customStyle="1" w:styleId="25">
    <w:name w:val="Цитата 2 Знак"/>
    <w:link w:val="24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0"/>
    <w:link w:val="ae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uiPriority w:val="99"/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1">
    <w:name w:val="caption"/>
    <w:basedOn w:val="a0"/>
    <w:next w:val="a0"/>
    <w:link w:val="af2"/>
    <w:unhideWhenUsed/>
    <w:qFormat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3">
    <w:name w:val="Table Grid"/>
    <w:basedOn w:val="a2"/>
    <w:uiPriority w:val="59"/>
    <w:rPr>
      <w:rFonts w:ascii="Times New Roman" w:eastAsia="Times New Roman" w:hAnsi="Times New Roman"/>
    </w:rPr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6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2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uiPriority w:val="99"/>
    <w:rPr>
      <w:color w:val="0000FF"/>
      <w:u w:val="single"/>
    </w:rPr>
  </w:style>
  <w:style w:type="paragraph" w:styleId="af5">
    <w:name w:val="footnote text"/>
    <w:basedOn w:val="a0"/>
    <w:link w:val="af6"/>
    <w:uiPriority w:val="9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7">
    <w:name w:val="footnote reference"/>
    <w:uiPriority w:val="99"/>
    <w:rPr>
      <w:rFonts w:cs="Times New Roman"/>
      <w:vertAlign w:val="superscript"/>
    </w:rPr>
  </w:style>
  <w:style w:type="paragraph" w:styleId="af8">
    <w:name w:val="endnote text"/>
    <w:basedOn w:val="a0"/>
    <w:link w:val="af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a">
    <w:name w:val="endnote reference"/>
    <w:uiPriority w:val="99"/>
    <w:rPr>
      <w:vertAlign w:val="superscript"/>
    </w:rPr>
  </w:style>
  <w:style w:type="paragraph" w:styleId="14">
    <w:name w:val="toc 1"/>
    <w:basedOn w:val="a0"/>
    <w:next w:val="a0"/>
    <w:uiPriority w:val="39"/>
    <w:qFormat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7">
    <w:name w:val="toc 2"/>
    <w:basedOn w:val="a0"/>
    <w:next w:val="a0"/>
    <w:uiPriority w:val="39"/>
    <w:qFormat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34">
    <w:name w:val="toc 3"/>
    <w:basedOn w:val="a0"/>
    <w:next w:val="a0"/>
    <w:uiPriority w:val="39"/>
    <w:unhideWhenUsed/>
    <w:qFormat/>
    <w:pPr>
      <w:tabs>
        <w:tab w:val="left" w:pos="1701"/>
        <w:tab w:val="left" w:pos="1889"/>
        <w:tab w:val="right" w:leader="dot" w:pos="10365"/>
      </w:tabs>
      <w:ind w:left="480"/>
    </w:pPr>
    <w:rPr>
      <w:sz w:val="20"/>
      <w:szCs w:val="20"/>
    </w:rPr>
  </w:style>
  <w:style w:type="paragraph" w:styleId="43">
    <w:name w:val="toc 4"/>
    <w:basedOn w:val="a0"/>
    <w:next w:val="a0"/>
    <w:uiPriority w:val="39"/>
    <w:pPr>
      <w:keepNext w:val="0"/>
      <w:spacing w:before="120" w:after="120" w:line="240" w:lineRule="auto"/>
      <w:ind w:firstLine="851"/>
      <w:jc w:val="left"/>
    </w:pPr>
    <w:rPr>
      <w:i/>
      <w:sz w:val="20"/>
    </w:rPr>
  </w:style>
  <w:style w:type="paragraph" w:styleId="53">
    <w:name w:val="toc 5"/>
    <w:basedOn w:val="a0"/>
    <w:next w:val="a0"/>
    <w:uiPriority w:val="39"/>
    <w:pPr>
      <w:keepNext w:val="0"/>
      <w:spacing w:before="120" w:after="120" w:line="240" w:lineRule="auto"/>
      <w:ind w:left="960" w:firstLine="0"/>
      <w:jc w:val="left"/>
    </w:pPr>
  </w:style>
  <w:style w:type="paragraph" w:styleId="62">
    <w:name w:val="toc 6"/>
    <w:basedOn w:val="a0"/>
    <w:next w:val="a0"/>
    <w:uiPriority w:val="39"/>
    <w:pPr>
      <w:keepNext w:val="0"/>
      <w:spacing w:before="120" w:after="120" w:line="240" w:lineRule="auto"/>
      <w:ind w:left="1200" w:firstLine="0"/>
      <w:jc w:val="left"/>
    </w:pPr>
  </w:style>
  <w:style w:type="paragraph" w:styleId="71">
    <w:name w:val="toc 7"/>
    <w:basedOn w:val="a0"/>
    <w:next w:val="a0"/>
    <w:uiPriority w:val="39"/>
    <w:pPr>
      <w:keepNext w:val="0"/>
      <w:spacing w:before="120" w:after="120" w:line="240" w:lineRule="auto"/>
      <w:ind w:left="1440" w:firstLine="0"/>
      <w:jc w:val="left"/>
    </w:pPr>
  </w:style>
  <w:style w:type="paragraph" w:styleId="81">
    <w:name w:val="toc 8"/>
    <w:basedOn w:val="a0"/>
    <w:next w:val="a0"/>
    <w:uiPriority w:val="39"/>
    <w:pPr>
      <w:keepNext w:val="0"/>
      <w:spacing w:before="120" w:after="120" w:line="240" w:lineRule="auto"/>
      <w:ind w:left="1680" w:firstLine="0"/>
      <w:jc w:val="left"/>
    </w:pPr>
  </w:style>
  <w:style w:type="paragraph" w:styleId="91">
    <w:name w:val="toc 9"/>
    <w:basedOn w:val="a0"/>
    <w:next w:val="a0"/>
    <w:uiPriority w:val="39"/>
    <w:pPr>
      <w:keepNext w:val="0"/>
      <w:spacing w:before="120" w:after="120" w:line="240" w:lineRule="auto"/>
      <w:ind w:left="1920" w:firstLine="0"/>
      <w:jc w:val="left"/>
    </w:pPr>
  </w:style>
  <w:style w:type="paragraph" w:styleId="afb">
    <w:name w:val="TOC Heading"/>
    <w:basedOn w:val="11"/>
    <w:next w:val="a0"/>
    <w:uiPriority w:val="39"/>
    <w:unhideWhenUsed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afc">
    <w:name w:val="table of figures"/>
    <w:basedOn w:val="a0"/>
    <w:next w:val="a0"/>
    <w:uiPriority w:val="99"/>
    <w:unhideWhenUsed/>
  </w:style>
  <w:style w:type="paragraph" w:customStyle="1" w:styleId="22sub-sectH2h22RTCiz2H221">
    <w:name w:val="Заголовок 2;2;sub-sect;H2;h2;Б2;RTC;iz2;H2 Знак;Заголовок 21"/>
    <w:basedOn w:val="a0"/>
    <w:next w:val="a0"/>
    <w:link w:val="22sub-sectH21h22RTCiz2H221"/>
    <w:unhideWhenUsed/>
    <w:qFormat/>
    <w:p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customStyle="1" w:styleId="12">
    <w:name w:val="Заголовок 1 Знак"/>
    <w:link w:val="1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sub-sectH21h22RTCiz2H221">
    <w:name w:val="Заголовок 2 Знак;2 Знак;sub-sect Знак;H2 Знак1;h2 Знак;Б2 Знак;RTC Знак;iz2 Знак;H2 Знак Знак;Заголовок 21 Знак"/>
    <w:link w:val="22sub-sectH2h22RTCiz2H22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1">
    <w:name w:val="Заголовок 4 Знак"/>
    <w:link w:val="4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51">
    <w:name w:val="Заголовок 5 Знак"/>
    <w:link w:val="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1">
    <w:name w:val="Заголовок 6 Знак"/>
    <w:link w:val="6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link w:val="9"/>
    <w:rPr>
      <w:rFonts w:ascii="Arial" w:eastAsia="Times New Roman" w:hAnsi="Arial" w:cs="Times New Roman"/>
      <w:lang w:eastAsia="ru-RU"/>
    </w:rPr>
  </w:style>
  <w:style w:type="paragraph" w:customStyle="1" w:styleId="1">
    <w:name w:val="МРСК_заголовок_1"/>
    <w:basedOn w:val="11"/>
    <w:pPr>
      <w:keepLines w:val="0"/>
      <w:numPr>
        <w:numId w:val="3"/>
      </w:numPr>
      <w:shd w:val="clear" w:color="auto" w:fill="D9D9D9"/>
      <w:spacing w:before="240" w:after="60"/>
    </w:pPr>
    <w:rPr>
      <w:rFonts w:ascii="Times New Roman" w:hAnsi="Times New Roman" w:cs="Arial"/>
      <w:caps/>
      <w:color w:val="000000"/>
    </w:rPr>
  </w:style>
  <w:style w:type="paragraph" w:customStyle="1" w:styleId="afd">
    <w:name w:val="МРСК_шрифт_абзаца"/>
    <w:basedOn w:val="a0"/>
    <w:link w:val="afe"/>
    <w:pPr>
      <w:widowControl w:val="0"/>
      <w:suppressLineNumbers/>
      <w:spacing w:before="120" w:after="120"/>
      <w:contextualSpacing/>
    </w:pPr>
  </w:style>
  <w:style w:type="character" w:customStyle="1" w:styleId="afe">
    <w:name w:val="МРСК_шрифт_абзаца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d"/>
    <w:pPr>
      <w:numPr>
        <w:ilvl w:val="1"/>
        <w:numId w:val="3"/>
      </w:numPr>
      <w:spacing w:before="240" w:after="60" w:line="240" w:lineRule="auto"/>
      <w:ind w:left="0" w:firstLine="0"/>
      <w:jc w:val="left"/>
    </w:pPr>
    <w:rPr>
      <w:b/>
      <w:caps/>
      <w:sz w:val="26"/>
    </w:rPr>
  </w:style>
  <w:style w:type="paragraph" w:customStyle="1" w:styleId="aff">
    <w:name w:val="МРСК_заголовок_большой"/>
    <w:basedOn w:val="a0"/>
    <w:pPr>
      <w:spacing w:line="240" w:lineRule="auto"/>
      <w:jc w:val="center"/>
    </w:pPr>
    <w:rPr>
      <w:b/>
      <w:caps/>
      <w:sz w:val="32"/>
      <w:szCs w:val="32"/>
    </w:rPr>
  </w:style>
  <w:style w:type="paragraph" w:customStyle="1" w:styleId="aff0">
    <w:name w:val="МРСК_заголовок_малый"/>
    <w:basedOn w:val="a0"/>
    <w:pPr>
      <w:spacing w:line="240" w:lineRule="auto"/>
      <w:jc w:val="center"/>
    </w:pPr>
    <w:rPr>
      <w:b/>
      <w:caps/>
    </w:rPr>
  </w:style>
  <w:style w:type="paragraph" w:customStyle="1" w:styleId="aff1">
    <w:name w:val="МРСК_заголовок_средний"/>
    <w:basedOn w:val="a0"/>
    <w:pPr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ff2">
    <w:name w:val="МРСК_колонтитул_верхний_левый"/>
    <w:basedOn w:val="ad"/>
    <w:pPr>
      <w:jc w:val="left"/>
    </w:pPr>
    <w:rPr>
      <w:caps/>
      <w:sz w:val="16"/>
      <w:szCs w:val="16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колонтитул_верхний_правый"/>
    <w:basedOn w:val="ad"/>
    <w:link w:val="aff4"/>
    <w:pPr>
      <w:jc w:val="right"/>
    </w:pPr>
    <w:rPr>
      <w:caps/>
      <w:sz w:val="16"/>
      <w:szCs w:val="16"/>
    </w:rPr>
  </w:style>
  <w:style w:type="character" w:customStyle="1" w:styleId="aff4">
    <w:name w:val="МРСК_колонтитул_верхний_правый Знак"/>
    <w:link w:val="aff3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5">
    <w:name w:val="МРСК_колонтитул_верхний_центр"/>
    <w:basedOn w:val="ad"/>
    <w:pPr>
      <w:jc w:val="center"/>
    </w:pPr>
    <w:rPr>
      <w:caps/>
      <w:sz w:val="16"/>
      <w:szCs w:val="16"/>
    </w:rPr>
  </w:style>
  <w:style w:type="paragraph" w:customStyle="1" w:styleId="aff6">
    <w:name w:val="МРСК_маркированный"/>
    <w:basedOn w:val="aff7"/>
    <w:pPr>
      <w:tabs>
        <w:tab w:val="num" w:pos="0"/>
      </w:tabs>
      <w:ind w:firstLine="0"/>
      <w:contextualSpacing w:val="0"/>
    </w:pPr>
  </w:style>
  <w:style w:type="paragraph" w:styleId="aff7">
    <w:name w:val="List Bullet"/>
    <w:basedOn w:val="a0"/>
    <w:unhideWhenUsed/>
    <w:pPr>
      <w:contextualSpacing/>
    </w:pPr>
  </w:style>
  <w:style w:type="paragraph" w:customStyle="1" w:styleId="aff8">
    <w:name w:val="МРСК_название_объекта"/>
    <w:basedOn w:val="a0"/>
    <w:pPr>
      <w:spacing w:before="60" w:line="240" w:lineRule="auto"/>
    </w:pPr>
    <w:rPr>
      <w:b/>
      <w:bCs/>
      <w:sz w:val="20"/>
      <w:szCs w:val="20"/>
    </w:rPr>
  </w:style>
  <w:style w:type="paragraph" w:customStyle="1" w:styleId="a">
    <w:name w:val="МРСК_нумерованный_список"/>
    <w:basedOn w:val="aff9"/>
    <w:link w:val="affa"/>
    <w:pPr>
      <w:numPr>
        <w:numId w:val="5"/>
      </w:numPr>
      <w:contextualSpacing w:val="0"/>
    </w:pPr>
  </w:style>
  <w:style w:type="paragraph" w:styleId="aff9">
    <w:name w:val="List Number"/>
    <w:basedOn w:val="a0"/>
    <w:unhideWhenUsed/>
    <w:pPr>
      <w:tabs>
        <w:tab w:val="num" w:pos="360"/>
      </w:tabs>
      <w:ind w:left="360" w:hanging="360"/>
      <w:contextualSpacing/>
    </w:pPr>
  </w:style>
  <w:style w:type="character" w:customStyle="1" w:styleId="affa">
    <w:name w:val="МРСК_нумерованный_список Знак"/>
    <w:link w:val="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РСК_потоковая_диаграмма"/>
    <w:basedOn w:val="a0"/>
    <w:pPr>
      <w:spacing w:line="240" w:lineRule="auto"/>
    </w:pPr>
    <w:rPr>
      <w:sz w:val="16"/>
      <w:szCs w:val="16"/>
    </w:rPr>
  </w:style>
  <w:style w:type="paragraph" w:customStyle="1" w:styleId="affc">
    <w:name w:val="МРСК_потоковая_диаграмма_по_центру"/>
    <w:basedOn w:val="affb"/>
    <w:pPr>
      <w:jc w:val="center"/>
    </w:pPr>
  </w:style>
  <w:style w:type="paragraph" w:customStyle="1" w:styleId="affd">
    <w:name w:val="МРСК_Приложения"/>
    <w:basedOn w:val="aff1"/>
    <w:pPr>
      <w:spacing w:before="6000"/>
    </w:pPr>
  </w:style>
  <w:style w:type="paragraph" w:customStyle="1" w:styleId="affe">
    <w:name w:val="МРСК_рисунок"/>
    <w:basedOn w:val="a0"/>
    <w:pPr>
      <w:spacing w:line="240" w:lineRule="auto"/>
      <w:jc w:val="center"/>
    </w:pPr>
    <w:rPr>
      <w:sz w:val="16"/>
      <w:szCs w:val="16"/>
    </w:rPr>
  </w:style>
  <w:style w:type="paragraph" w:customStyle="1" w:styleId="afff">
    <w:name w:val="МРСК_Скрытый"/>
    <w:basedOn w:val="aff0"/>
    <w:pPr>
      <w:jc w:val="left"/>
    </w:pPr>
    <w:rPr>
      <w:b w:val="0"/>
      <w:color w:val="FFFFFF"/>
      <w:sz w:val="16"/>
      <w:szCs w:val="16"/>
    </w:rPr>
  </w:style>
  <w:style w:type="paragraph" w:customStyle="1" w:styleId="afff0">
    <w:name w:val="МРСК_таблица_заголовок"/>
    <w:basedOn w:val="a0"/>
    <w:pPr>
      <w:spacing w:line="240" w:lineRule="auto"/>
      <w:jc w:val="center"/>
    </w:pPr>
    <w:rPr>
      <w:sz w:val="20"/>
      <w:szCs w:val="20"/>
    </w:rPr>
  </w:style>
  <w:style w:type="paragraph" w:customStyle="1" w:styleId="afff1">
    <w:name w:val="МРСК_таблица_текст"/>
    <w:basedOn w:val="afff0"/>
    <w:pPr>
      <w:ind w:firstLine="0"/>
      <w:jc w:val="both"/>
    </w:pPr>
  </w:style>
  <w:style w:type="paragraph" w:customStyle="1" w:styleId="afff2">
    <w:name w:val="МРСК_шрифт_абзаца_без_отступа"/>
    <w:basedOn w:val="a0"/>
    <w:pPr>
      <w:spacing w:line="240" w:lineRule="auto"/>
      <w:jc w:val="left"/>
    </w:pPr>
  </w:style>
  <w:style w:type="paragraph" w:customStyle="1" w:styleId="afff3">
    <w:name w:val="МРСК_шрифт_абзаца_без_отступа_по_центру"/>
    <w:basedOn w:val="afff2"/>
    <w:pPr>
      <w:jc w:val="center"/>
    </w:pPr>
  </w:style>
  <w:style w:type="paragraph" w:customStyle="1" w:styleId="afff4">
    <w:name w:val="МРСК_обычный_текст"/>
    <w:basedOn w:val="a0"/>
    <w:qFormat/>
    <w:pPr>
      <w:spacing w:line="240" w:lineRule="auto"/>
    </w:pPr>
  </w:style>
  <w:style w:type="paragraph" w:customStyle="1" w:styleId="afff5">
    <w:name w:val="МРСК_таблица_название"/>
    <w:basedOn w:val="af1"/>
    <w:pPr>
      <w:spacing w:before="60"/>
      <w:jc w:val="left"/>
    </w:pPr>
    <w:rPr>
      <w:color w:val="000000"/>
      <w:sz w:val="20"/>
      <w:szCs w:val="20"/>
    </w:rPr>
  </w:style>
  <w:style w:type="paragraph" w:customStyle="1" w:styleId="3">
    <w:name w:val="МРСК_заголовок_3"/>
    <w:basedOn w:val="31"/>
    <w:qFormat/>
    <w:pPr>
      <w:numPr>
        <w:ilvl w:val="2"/>
        <w:numId w:val="3"/>
      </w:numPr>
      <w:spacing w:before="240" w:after="60"/>
    </w:pPr>
  </w:style>
  <w:style w:type="paragraph" w:customStyle="1" w:styleId="afff6">
    <w:name w:val="Мой_обычный"/>
    <w:basedOn w:val="a0"/>
    <w:qFormat/>
    <w:pPr>
      <w:framePr w:hSpace="180" w:wrap="around" w:vAnchor="text" w:hAnchor="margin" w:y="137"/>
    </w:pPr>
  </w:style>
  <w:style w:type="paragraph" w:customStyle="1" w:styleId="afff7">
    <w:name w:val="МРСК_колонтитул_верхний_центр_курсив"/>
    <w:basedOn w:val="aff5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8">
    <w:name w:val="Б_скрытый"/>
    <w:basedOn w:val="a0"/>
    <w:pPr>
      <w:tabs>
        <w:tab w:val="num" w:pos="2520"/>
      </w:tabs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customStyle="1" w:styleId="af0">
    <w:name w:val="Нижний колонтитул Знак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9">
    <w:name w:val="Plain Text"/>
    <w:basedOn w:val="a0"/>
    <w:link w:val="afffa"/>
    <w:uiPriority w:val="99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a">
    <w:name w:val="Текст Знак"/>
    <w:link w:val="afff9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b">
    <w:name w:val="Знак"/>
    <w:basedOn w:val="a0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8">
    <w:name w:val="Body Text Indent 2"/>
    <w:basedOn w:val="a0"/>
    <w:link w:val="29"/>
    <w:pPr>
      <w:keepNext w:val="0"/>
      <w:spacing w:before="120" w:after="120" w:line="240" w:lineRule="auto"/>
      <w:ind w:firstLine="284"/>
    </w:pPr>
    <w:rPr>
      <w:szCs w:val="20"/>
    </w:rPr>
  </w:style>
  <w:style w:type="character" w:customStyle="1" w:styleId="29">
    <w:name w:val="Основной текст с отступом 2 Знак"/>
    <w:link w:val="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0"/>
    <w:link w:val="36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a">
    <w:name w:val="List 2"/>
    <w:basedOn w:val="a0"/>
    <w:unhideWhenUsed/>
    <w:pPr>
      <w:spacing w:before="120" w:after="120"/>
      <w:ind w:left="566" w:hanging="283"/>
      <w:contextualSpacing/>
    </w:pPr>
  </w:style>
  <w:style w:type="paragraph" w:customStyle="1" w:styleId="afffc">
    <w:name w:val="Основной текст;Основной текст таблиц;в таблице;таблицы;в таблицах;Письмо в Интернет;Нумерация"/>
    <w:basedOn w:val="a0"/>
    <w:link w:val="afffd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ffd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ff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e">
    <w:name w:val="Ариал"/>
    <w:basedOn w:val="a0"/>
    <w:pPr>
      <w:keepNext w:val="0"/>
      <w:spacing w:before="120" w:after="120" w:line="360" w:lineRule="auto"/>
      <w:ind w:firstLine="851"/>
    </w:pPr>
    <w:rPr>
      <w:rFonts w:ascii="Arial" w:hAnsi="Arial" w:cs="Arial"/>
    </w:rPr>
  </w:style>
  <w:style w:type="paragraph" w:styleId="2b">
    <w:name w:val="Body Text 2"/>
    <w:basedOn w:val="a0"/>
    <w:link w:val="2c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c">
    <w:name w:val="Основной текст 2 Знак"/>
    <w:link w:val="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">
    <w:name w:val="Название"/>
    <w:basedOn w:val="a0"/>
    <w:link w:val="affff0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fff0">
    <w:name w:val="Название Знак"/>
    <w:link w:val="aff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</w:rPr>
  </w:style>
  <w:style w:type="character" w:customStyle="1" w:styleId="affff1">
    <w:name w:val="комментарий"/>
    <w:uiPriority w:val="99"/>
    <w:rPr>
      <w:b/>
      <w:i/>
      <w:shd w:val="clear" w:color="auto" w:fill="FFFF99"/>
    </w:rPr>
  </w:style>
  <w:style w:type="paragraph" w:customStyle="1" w:styleId="ConsNormal">
    <w:name w:val="ConsNormal"/>
    <w:pPr>
      <w:widowControl w:val="0"/>
      <w:spacing w:before="120" w:after="120" w:line="300" w:lineRule="auto"/>
      <w:ind w:right="19772" w:firstLine="720"/>
      <w:jc w:val="both"/>
    </w:pPr>
    <w:rPr>
      <w:rFonts w:ascii="Arial" w:eastAsia="Times New Roman" w:hAnsi="Arial" w:cs="Arial"/>
    </w:rPr>
  </w:style>
  <w:style w:type="paragraph" w:customStyle="1" w:styleId="ConsNonformat">
    <w:name w:val="ConsNonformat"/>
    <w:pPr>
      <w:widowControl w:val="0"/>
      <w:spacing w:before="120" w:after="120" w:line="300" w:lineRule="auto"/>
      <w:ind w:right="19772" w:firstLine="709"/>
      <w:jc w:val="both"/>
    </w:pPr>
    <w:rPr>
      <w:rFonts w:ascii="Courier New" w:eastAsia="Times New Roman" w:hAnsi="Courier New" w:cs="Courier New"/>
    </w:rPr>
  </w:style>
  <w:style w:type="paragraph" w:customStyle="1" w:styleId="15">
    <w:name w:val="Обычный1"/>
    <w:pPr>
      <w:widowControl w:val="0"/>
      <w:spacing w:before="120" w:after="120" w:line="300" w:lineRule="auto"/>
      <w:ind w:firstLine="567"/>
      <w:jc w:val="both"/>
    </w:pPr>
    <w:rPr>
      <w:rFonts w:ascii="Times New Roman" w:eastAsia="Times New Roman" w:hAnsi="Times New Roman"/>
    </w:rPr>
  </w:style>
  <w:style w:type="character" w:styleId="affff2">
    <w:name w:val="page number"/>
  </w:style>
  <w:style w:type="paragraph" w:styleId="37">
    <w:name w:val="Body Text Indent 3"/>
    <w:basedOn w:val="a0"/>
    <w:link w:val="38"/>
    <w:pPr>
      <w:spacing w:before="120"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3">
    <w:name w:val="Normal (Web)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rFonts w:ascii="Verdana" w:hAnsi="Verdana" w:cs="Verdana"/>
      <w:sz w:val="16"/>
      <w:szCs w:val="16"/>
    </w:rPr>
  </w:style>
  <w:style w:type="paragraph" w:customStyle="1" w:styleId="affff4">
    <w:name w:val="Подподпункт"/>
    <w:basedOn w:val="a0"/>
    <w:pPr>
      <w:keepNext w:val="0"/>
      <w:tabs>
        <w:tab w:val="num" w:pos="1008"/>
      </w:tabs>
      <w:spacing w:before="120" w:after="120" w:line="360" w:lineRule="auto"/>
      <w:ind w:left="1008" w:hanging="1008"/>
    </w:pPr>
    <w:rPr>
      <w:sz w:val="28"/>
      <w:szCs w:val="28"/>
    </w:rPr>
  </w:style>
  <w:style w:type="paragraph" w:customStyle="1" w:styleId="BodyTextIndent1">
    <w:name w:val="Body Text Indent1;текст"/>
    <w:basedOn w:val="a0"/>
    <w:pPr>
      <w:keepNext w:val="0"/>
      <w:spacing w:before="120" w:after="120" w:line="360" w:lineRule="auto"/>
      <w:ind w:left="540" w:firstLine="27"/>
    </w:pPr>
    <w:rPr>
      <w:sz w:val="28"/>
      <w:szCs w:val="28"/>
    </w:rPr>
  </w:style>
  <w:style w:type="paragraph" w:customStyle="1" w:styleId="affff5">
    <w:name w:val="Пункт"/>
    <w:basedOn w:val="a0"/>
    <w:pPr>
      <w:keepNext w:val="0"/>
      <w:tabs>
        <w:tab w:val="num" w:pos="720"/>
      </w:tabs>
      <w:spacing w:before="120" w:after="120" w:line="360" w:lineRule="auto"/>
      <w:ind w:left="720" w:hanging="720"/>
    </w:pPr>
    <w:rPr>
      <w:sz w:val="28"/>
      <w:szCs w:val="28"/>
    </w:rPr>
  </w:style>
  <w:style w:type="paragraph" w:styleId="affff6">
    <w:name w:val="Body Text Indent"/>
    <w:basedOn w:val="a0"/>
    <w:link w:val="affff7"/>
    <w:uiPriority w:val="99"/>
    <w:pPr>
      <w:spacing w:before="120" w:after="120"/>
      <w:ind w:left="283"/>
    </w:pPr>
  </w:style>
  <w:style w:type="character" w:customStyle="1" w:styleId="affff7">
    <w:name w:val="Основной текст с отступом Знак"/>
    <w:link w:val="afff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d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</w:rPr>
  </w:style>
  <w:style w:type="paragraph" w:styleId="affff8">
    <w:name w:val="Balloon Text"/>
    <w:basedOn w:val="a0"/>
    <w:link w:val="affff9"/>
    <w:unhideWhenUsed/>
    <w:pPr>
      <w:spacing w:before="120" w:after="120" w:line="240" w:lineRule="auto"/>
    </w:pPr>
    <w:rPr>
      <w:rFonts w:ascii="Tahoma" w:hAnsi="Tahoma"/>
      <w:sz w:val="16"/>
      <w:szCs w:val="16"/>
    </w:rPr>
  </w:style>
  <w:style w:type="character" w:customStyle="1" w:styleId="affff9">
    <w:name w:val="Текст выноски Знак"/>
    <w:link w:val="affff8"/>
    <w:rPr>
      <w:rFonts w:ascii="Tahoma" w:eastAsia="Times New Roman" w:hAnsi="Tahoma" w:cs="Times New Roman"/>
      <w:sz w:val="16"/>
      <w:szCs w:val="16"/>
      <w:lang w:eastAsia="ru-RU"/>
    </w:rPr>
  </w:style>
  <w:style w:type="character" w:styleId="affffa">
    <w:name w:val="Emphasis"/>
    <w:qFormat/>
    <w:rPr>
      <w:i/>
      <w:iCs/>
    </w:rPr>
  </w:style>
  <w:style w:type="paragraph" w:customStyle="1" w:styleId="10">
    <w:name w:val="1_раздел"/>
    <w:basedOn w:val="a0"/>
    <w:pPr>
      <w:numPr>
        <w:numId w:val="1"/>
      </w:numPr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0">
    <w:name w:val="2_Статья"/>
    <w:basedOn w:val="a0"/>
    <w:pPr>
      <w:numPr>
        <w:ilvl w:val="1"/>
        <w:numId w:val="1"/>
      </w:numPr>
      <w:spacing w:before="240" w:after="120" w:line="240" w:lineRule="auto"/>
      <w:jc w:val="left"/>
      <w:outlineLvl w:val="1"/>
    </w:pPr>
    <w:rPr>
      <w:rFonts w:ascii="Verdana" w:hAnsi="Verdana"/>
      <w:b/>
      <w:sz w:val="28"/>
      <w:szCs w:val="20"/>
    </w:rPr>
  </w:style>
  <w:style w:type="paragraph" w:customStyle="1" w:styleId="30">
    <w:name w:val="3_Пункт"/>
    <w:basedOn w:val="a0"/>
    <w:pPr>
      <w:numPr>
        <w:ilvl w:val="2"/>
        <w:numId w:val="1"/>
      </w:numPr>
      <w:spacing w:before="240" w:after="120" w:line="240" w:lineRule="auto"/>
      <w:jc w:val="left"/>
    </w:pPr>
    <w:rPr>
      <w:rFonts w:ascii="Verdana" w:hAnsi="Verdana"/>
      <w:b/>
      <w:szCs w:val="20"/>
    </w:rPr>
  </w:style>
  <w:style w:type="paragraph" w:customStyle="1" w:styleId="4">
    <w:name w:val="4_Подпункт"/>
    <w:basedOn w:val="a0"/>
    <w:pPr>
      <w:keepNext w:val="0"/>
      <w:numPr>
        <w:ilvl w:val="3"/>
        <w:numId w:val="1"/>
      </w:numPr>
      <w:spacing w:before="120"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0"/>
    <w:pPr>
      <w:keepNext w:val="0"/>
      <w:numPr>
        <w:ilvl w:val="4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0"/>
    <w:pPr>
      <w:keepNext w:val="0"/>
      <w:numPr>
        <w:ilvl w:val="5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Times12">
    <w:name w:val="Times 12"/>
    <w:basedOn w:val="a0"/>
    <w:link w:val="Times120"/>
    <w:uiPriority w:val="99"/>
    <w:pPr>
      <w:keepNext w:val="0"/>
      <w:spacing w:before="120" w:after="120" w:line="240" w:lineRule="auto"/>
      <w:ind w:firstLine="567"/>
    </w:pPr>
    <w:rPr>
      <w:bCs/>
      <w:szCs w:val="22"/>
    </w:rPr>
  </w:style>
  <w:style w:type="character" w:customStyle="1" w:styleId="Times120">
    <w:name w:val="Times 12 Знак"/>
    <w:link w:val="Times12"/>
    <w:uiPriority w:val="99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xl63">
    <w:name w:val="xl63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6">
    <w:name w:val="xl6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68">
    <w:name w:val="xl6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4">
    <w:name w:val="xl7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5">
    <w:name w:val="xl7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7">
    <w:name w:val="xl77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b/>
      <w:bCs/>
    </w:rPr>
  </w:style>
  <w:style w:type="paragraph" w:customStyle="1" w:styleId="xl79">
    <w:name w:val="xl79"/>
    <w:basedOn w:val="a0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80">
    <w:name w:val="xl80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81">
    <w:name w:val="xl81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</w:style>
  <w:style w:type="paragraph" w:customStyle="1" w:styleId="xl82">
    <w:name w:val="xl82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83">
    <w:name w:val="xl8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0"/>
    <w:pPr>
      <w:keepNext w:val="0"/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9">
    <w:name w:val="xl89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1">
    <w:name w:val="xl9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2">
    <w:name w:val="xl9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4">
    <w:name w:val="xl94"/>
    <w:basedOn w:val="a0"/>
    <w:pPr>
      <w:keepNext w:val="0"/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0"/>
    <w:pPr>
      <w:keepNext w:val="0"/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0"/>
    <w:pPr>
      <w:keepNext w:val="0"/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0"/>
    <w:pPr>
      <w:keepNext w:val="0"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9">
    <w:name w:val="xl99"/>
    <w:basedOn w:val="a0"/>
    <w:pPr>
      <w:keepNext w:val="0"/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0"/>
    <w:pPr>
      <w:keepNext w:val="0"/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0"/>
    <w:pPr>
      <w:keepNext w:val="0"/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6">
    <w:name w:val="xl116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0"/>
    <w:pPr>
      <w:keepNext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2">
    <w:name w:val="xl122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3">
    <w:name w:val="xl123"/>
    <w:basedOn w:val="a0"/>
    <w:pPr>
      <w:keepNext w:val="0"/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0">
    <w:name w:val="xl13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1">
    <w:name w:val="xl131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2">
    <w:name w:val="xl132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3">
    <w:name w:val="xl133"/>
    <w:basedOn w:val="a0"/>
    <w:pPr>
      <w:keepNext w:val="0"/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4">
    <w:name w:val="xl13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5">
    <w:name w:val="xl135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6">
    <w:name w:val="xl13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7">
    <w:name w:val="xl137"/>
    <w:basedOn w:val="a0"/>
    <w:pPr>
      <w:keepNext w:val="0"/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8">
    <w:name w:val="xl138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9">
    <w:name w:val="xl13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0">
    <w:name w:val="xl140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1">
    <w:name w:val="xl141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2">
    <w:name w:val="xl14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145">
    <w:name w:val="xl14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0">
    <w:name w:val="xl150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1">
    <w:name w:val="xl151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2">
    <w:name w:val="xl152"/>
    <w:basedOn w:val="a0"/>
    <w:pPr>
      <w:keepNext w:val="0"/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3">
    <w:name w:val="xl153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4">
    <w:name w:val="xl154"/>
    <w:basedOn w:val="a0"/>
    <w:pPr>
      <w:keepNext w:val="0"/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5">
    <w:name w:val="xl155"/>
    <w:basedOn w:val="a0"/>
    <w:pPr>
      <w:keepNext w:val="0"/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0"/>
    <w:pPr>
      <w:spacing w:before="120"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af6">
    <w:name w:val="Текст сноски Знак"/>
    <w:link w:val="af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Абзац списка1"/>
    <w:basedOn w:val="a0"/>
    <w:pPr>
      <w:keepNext w:val="0"/>
      <w:spacing w:before="120" w:after="120" w:line="240" w:lineRule="auto"/>
      <w:ind w:left="708" w:firstLine="0"/>
      <w:jc w:val="left"/>
    </w:pPr>
  </w:style>
  <w:style w:type="paragraph" w:customStyle="1" w:styleId="affffb">
    <w:name w:val="Абзац списка;Абзац маркированнный;Нумерованый список"/>
    <w:basedOn w:val="a0"/>
    <w:link w:val="affffc"/>
    <w:uiPriority w:val="34"/>
    <w:qFormat/>
    <w:pPr>
      <w:spacing w:before="120" w:after="120"/>
      <w:ind w:left="708"/>
    </w:pPr>
  </w:style>
  <w:style w:type="character" w:customStyle="1" w:styleId="FontStyle17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uiPriority w:val="99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/>
      <w:sz w:val="18"/>
    </w:rPr>
  </w:style>
  <w:style w:type="paragraph" w:customStyle="1" w:styleId="17">
    <w:name w:val="Стиль1"/>
    <w:basedOn w:val="a0"/>
    <w:uiPriority w:val="99"/>
    <w:pPr>
      <w:keepNext w:val="0"/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8">
    <w:name w:val="Знак Знак Знак1 Знак Знак Знак Знак"/>
    <w:basedOn w:val="a0"/>
    <w:uiPriority w:val="99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spacing w:before="120" w:after="120" w:line="300" w:lineRule="auto"/>
      <w:ind w:firstLine="720"/>
      <w:jc w:val="both"/>
    </w:pPr>
    <w:rPr>
      <w:rFonts w:ascii="Arial" w:eastAsia="Times New Roman" w:hAnsi="Arial" w:cs="Arial"/>
    </w:rPr>
  </w:style>
  <w:style w:type="paragraph" w:customStyle="1" w:styleId="affffd">
    <w:name w:val="Таблицы (моноширинный)"/>
    <w:basedOn w:val="a0"/>
    <w:next w:val="a0"/>
    <w:uiPriority w:val="99"/>
    <w:pPr>
      <w:keepNext w:val="0"/>
      <w:spacing w:before="120" w:after="120" w:line="240" w:lineRule="auto"/>
      <w:ind w:firstLine="0"/>
    </w:pPr>
    <w:rPr>
      <w:rFonts w:ascii="Courier New" w:hAnsi="Courier New" w:cs="Courier New"/>
    </w:rPr>
  </w:style>
  <w:style w:type="paragraph" w:styleId="affffe">
    <w:name w:val="Document Map"/>
    <w:basedOn w:val="a0"/>
    <w:link w:val="afffff"/>
    <w:uiPriority w:val="99"/>
    <w:pPr>
      <w:keepNext w:val="0"/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f">
    <w:name w:val="Схема документа Знак"/>
    <w:link w:val="affffe"/>
    <w:uiPriority w:val="9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f0">
    <w:name w:val="Символ сноски"/>
    <w:rPr>
      <w:vertAlign w:val="superscript"/>
    </w:rPr>
  </w:style>
  <w:style w:type="paragraph" w:customStyle="1" w:styleId="310">
    <w:name w:val="Основной текст 31"/>
    <w:basedOn w:val="a0"/>
    <w:pPr>
      <w:keepNext w:val="0"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0"/>
    <w:pPr>
      <w:keepNext w:val="0"/>
      <w:spacing w:before="120" w:after="120" w:line="480" w:lineRule="auto"/>
      <w:ind w:left="283" w:firstLine="0"/>
      <w:jc w:val="left"/>
    </w:pPr>
    <w:rPr>
      <w:lang w:eastAsia="ar-SA"/>
    </w:rPr>
  </w:style>
  <w:style w:type="paragraph" w:customStyle="1" w:styleId="311">
    <w:name w:val="Основной текст с отступом 31"/>
    <w:basedOn w:val="a0"/>
    <w:pPr>
      <w:keepNext w:val="0"/>
      <w:spacing w:before="120" w:after="120" w:line="240" w:lineRule="auto"/>
      <w:ind w:right="-716" w:firstLine="567"/>
      <w:jc w:val="center"/>
    </w:pPr>
    <w:rPr>
      <w:b/>
      <w:bCs/>
      <w:lang w:eastAsia="ar-SA"/>
    </w:rPr>
  </w:style>
  <w:style w:type="paragraph" w:customStyle="1" w:styleId="FR1">
    <w:name w:val="FR1"/>
    <w:pPr>
      <w:widowControl w:val="0"/>
      <w:spacing w:before="20" w:after="120" w:line="300" w:lineRule="auto"/>
      <w:ind w:firstLine="709"/>
      <w:jc w:val="right"/>
    </w:pPr>
    <w:rPr>
      <w:rFonts w:ascii="Arial" w:eastAsia="Arial" w:hAnsi="Arial"/>
      <w:lang w:eastAsia="ar-SA"/>
    </w:rPr>
  </w:style>
  <w:style w:type="paragraph" w:customStyle="1" w:styleId="210">
    <w:name w:val="Основной текст 21"/>
    <w:basedOn w:val="a0"/>
    <w:pPr>
      <w:keepNext w:val="0"/>
      <w:spacing w:before="120" w:after="120" w:line="240" w:lineRule="auto"/>
      <w:ind w:firstLine="0"/>
      <w:jc w:val="left"/>
    </w:pPr>
    <w:rPr>
      <w:szCs w:val="20"/>
      <w:lang w:eastAsia="ar-SA"/>
    </w:rPr>
  </w:style>
  <w:style w:type="paragraph" w:customStyle="1" w:styleId="afffff1">
    <w:name w:val="Таблица шапка"/>
    <w:basedOn w:val="a0"/>
    <w:pPr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f2">
    <w:name w:val="Таблица текст"/>
    <w:basedOn w:val="a0"/>
    <w:pPr>
      <w:keepNext w:val="0"/>
      <w:spacing w:before="40" w:after="40" w:line="240" w:lineRule="auto"/>
      <w:ind w:left="57" w:right="57" w:firstLine="0"/>
      <w:jc w:val="left"/>
    </w:pPr>
  </w:style>
  <w:style w:type="paragraph" w:customStyle="1" w:styleId="19">
    <w:name w:val="Знак Знак Знак1"/>
    <w:basedOn w:val="a0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f3">
    <w:name w:val="Block Text"/>
    <w:basedOn w:val="a0"/>
    <w:uiPriority w:val="99"/>
    <w:pPr>
      <w:keepNext w:val="0"/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 w:val="28"/>
      <w:szCs w:val="20"/>
    </w:rPr>
  </w:style>
  <w:style w:type="character" w:customStyle="1" w:styleId="af9">
    <w:name w:val="Текст концевой сноски Знак"/>
    <w:link w:val="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0"/>
    <w:pPr>
      <w:keepNext w:val="0"/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e">
    <w:name w:val="Стиль2"/>
  </w:style>
  <w:style w:type="character" w:styleId="afffff4">
    <w:name w:val="Strong"/>
    <w:uiPriority w:val="99"/>
    <w:qFormat/>
    <w:rPr>
      <w:rFonts w:cs="Times New Roman"/>
      <w:b/>
      <w:bCs/>
    </w:rPr>
  </w:style>
  <w:style w:type="character" w:styleId="afffff5">
    <w:name w:val="annotation reference"/>
    <w:uiPriority w:val="99"/>
    <w:semiHidden/>
    <w:unhideWhenUsed/>
    <w:rPr>
      <w:sz w:val="16"/>
      <w:szCs w:val="16"/>
    </w:rPr>
  </w:style>
  <w:style w:type="paragraph" w:styleId="afffff6">
    <w:name w:val="annotation text"/>
    <w:basedOn w:val="a0"/>
    <w:link w:val="afffff7"/>
    <w:unhideWhenUsed/>
    <w:rPr>
      <w:sz w:val="20"/>
      <w:szCs w:val="20"/>
    </w:rPr>
  </w:style>
  <w:style w:type="character" w:customStyle="1" w:styleId="afffff7">
    <w:name w:val="Текст примечания Знак"/>
    <w:link w:val="afff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8">
    <w:name w:val="annotation subject"/>
    <w:basedOn w:val="afffff6"/>
    <w:next w:val="afffff6"/>
    <w:link w:val="afffff9"/>
    <w:uiPriority w:val="99"/>
    <w:semiHidden/>
    <w:unhideWhenUsed/>
    <w:rPr>
      <w:b/>
      <w:bCs/>
    </w:rPr>
  </w:style>
  <w:style w:type="character" w:customStyle="1" w:styleId="afffff9">
    <w:name w:val="Тема примечания Знак"/>
    <w:link w:val="afffff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Название объекта Знак"/>
    <w:link w:val="af1"/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1a">
    <w:name w:val="index 1"/>
    <w:basedOn w:val="a0"/>
    <w:next w:val="a0"/>
    <w:semiHidden/>
    <w:pPr>
      <w:spacing w:before="120" w:after="120"/>
      <w:ind w:left="240" w:hanging="240"/>
      <w:jc w:val="left"/>
    </w:pPr>
    <w:rPr>
      <w:sz w:val="18"/>
      <w:szCs w:val="18"/>
    </w:rPr>
  </w:style>
  <w:style w:type="character" w:styleId="afffffa">
    <w:name w:val="FollowedHyperlink"/>
    <w:rPr>
      <w:color w:val="800080"/>
      <w:u w:val="single"/>
    </w:rPr>
  </w:style>
  <w:style w:type="paragraph" w:customStyle="1" w:styleId="1TimesNewRoman14">
    <w:name w:val="Стиль Заголовок 1 + Times New Roman 14 пт"/>
    <w:basedOn w:val="11"/>
    <w:link w:val="1TimesNewRoman140"/>
    <w:pPr>
      <w:keepLines w:val="0"/>
      <w:spacing w:before="240" w:after="60"/>
      <w:ind w:firstLine="0"/>
    </w:pPr>
    <w:rPr>
      <w:rFonts w:ascii="Times New Roman" w:hAnsi="Times New Roman"/>
      <w:szCs w:val="32"/>
    </w:rPr>
  </w:style>
  <w:style w:type="character" w:customStyle="1" w:styleId="1TimesNewRoman140">
    <w:name w:val="Стиль Заголовок 1 + Times New Roman 14 пт Знак"/>
    <w:link w:val="1TimesNewRoman14"/>
    <w:rPr>
      <w:rFonts w:ascii="Times New Roman" w:eastAsia="Times New Roman" w:hAnsi="Times New Roman" w:cs="Times New Roman"/>
      <w:b/>
      <w:bCs/>
      <w:color w:val="365F91"/>
      <w:sz w:val="28"/>
      <w:szCs w:val="32"/>
      <w:lang w:eastAsia="ru-RU"/>
    </w:rPr>
  </w:style>
  <w:style w:type="paragraph" w:customStyle="1" w:styleId="2TimesNewRoman126">
    <w:name w:val="Стиль Заголовок 2 + Times New Roman 12 пт не курсив После:  6 пт"/>
    <w:basedOn w:val="22sub-sectH2h22RTCiz2H221"/>
    <w:pPr>
      <w:spacing w:after="120"/>
      <w:ind w:firstLine="0"/>
    </w:pPr>
    <w:rPr>
      <w:rFonts w:ascii="Times New Roman" w:hAnsi="Times New Roman"/>
      <w:i w:val="0"/>
      <w:iCs w:val="0"/>
      <w:sz w:val="26"/>
      <w:szCs w:val="26"/>
    </w:rPr>
  </w:style>
  <w:style w:type="paragraph" w:customStyle="1" w:styleId="afffffb">
    <w:name w:val="Стиль МРСК_таблица_текст + По центру"/>
    <w:basedOn w:val="afff1"/>
    <w:pPr>
      <w:spacing w:before="120" w:after="120"/>
      <w:jc w:val="center"/>
    </w:pPr>
  </w:style>
  <w:style w:type="paragraph" w:customStyle="1" w:styleId="afffffc">
    <w:name w:val="Б_Основной_текст_абзацев"/>
    <w:basedOn w:val="a0"/>
    <w:link w:val="afffffd"/>
    <w:pPr>
      <w:spacing w:before="120" w:after="120"/>
    </w:pPr>
    <w:rPr>
      <w:sz w:val="22"/>
      <w:szCs w:val="20"/>
    </w:rPr>
  </w:style>
  <w:style w:type="character" w:customStyle="1" w:styleId="afffffd">
    <w:name w:val="Б_Основной_текст_абзацев Знак"/>
    <w:link w:val="afffff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fe">
    <w:name w:val="Б_Список(б)"/>
    <w:basedOn w:val="affffff"/>
    <w:pPr>
      <w:tabs>
        <w:tab w:val="num" w:pos="360"/>
      </w:tabs>
      <w:ind w:left="360" w:hanging="360"/>
    </w:pPr>
    <w:rPr>
      <w:sz w:val="20"/>
      <w:szCs w:val="20"/>
    </w:rPr>
  </w:style>
  <w:style w:type="paragraph" w:styleId="affffff">
    <w:name w:val="List"/>
    <w:basedOn w:val="a0"/>
    <w:pPr>
      <w:spacing w:before="120" w:after="120"/>
      <w:ind w:left="283" w:hanging="283"/>
      <w:contextualSpacing/>
    </w:pPr>
  </w:style>
  <w:style w:type="paragraph" w:customStyle="1" w:styleId="affffff0">
    <w:name w:val="СК Заголовок таблицы"/>
    <w:basedOn w:val="a0"/>
    <w:qFormat/>
    <w:pPr>
      <w:widowControl w:val="0"/>
      <w:spacing w:before="120" w:after="120"/>
      <w:ind w:firstLine="0"/>
      <w:jc w:val="center"/>
    </w:pPr>
    <w:rPr>
      <w:b/>
      <w:bCs/>
    </w:rPr>
  </w:style>
  <w:style w:type="paragraph" w:customStyle="1" w:styleId="affffff1">
    <w:name w:val="СК Обычный"/>
    <w:basedOn w:val="a0"/>
    <w:pPr>
      <w:spacing w:before="120" w:after="120"/>
      <w:ind w:firstLine="0"/>
    </w:pPr>
  </w:style>
  <w:style w:type="paragraph" w:customStyle="1" w:styleId="Iniiaiieoaeno6">
    <w:name w:val="!Iniiaiie oaeno6"/>
    <w:basedOn w:val="a0"/>
    <w:pPr>
      <w:keepNext w:val="0"/>
      <w:spacing w:line="240" w:lineRule="auto"/>
    </w:pPr>
    <w:rPr>
      <w:szCs w:val="20"/>
    </w:rPr>
  </w:style>
  <w:style w:type="paragraph" w:styleId="affffff2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paragraph" w:customStyle="1" w:styleId="BodyTextIndent21">
    <w:name w:val="Body Text Indent 21"/>
    <w:basedOn w:val="a0"/>
    <w:pPr>
      <w:keepNext w:val="0"/>
      <w:spacing w:line="240" w:lineRule="auto"/>
      <w:ind w:firstLine="720"/>
      <w:jc w:val="left"/>
    </w:pPr>
    <w:rPr>
      <w:sz w:val="26"/>
      <w:szCs w:val="26"/>
    </w:rPr>
  </w:style>
  <w:style w:type="paragraph" w:customStyle="1" w:styleId="auiue">
    <w:name w:val="au?iue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</w:rPr>
  </w:style>
  <w:style w:type="paragraph" w:customStyle="1" w:styleId="affffff3">
    <w:name w:val="бычный"/>
    <w:link w:val="affffff4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</w:rPr>
  </w:style>
  <w:style w:type="character" w:customStyle="1" w:styleId="affffff4">
    <w:name w:val="бычный Знак"/>
    <w:link w:val="affffff3"/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BodyText23">
    <w:name w:val="Body Text 23"/>
    <w:basedOn w:val="auiue"/>
    <w:pPr>
      <w:spacing w:line="240" w:lineRule="atLeast"/>
      <w:ind w:firstLine="567"/>
    </w:pPr>
    <w:rPr>
      <w:rFonts w:ascii="Arial" w:hAnsi="Arial" w:cs="Times New Roman"/>
      <w:sz w:val="20"/>
      <w:szCs w:val="20"/>
    </w:rPr>
  </w:style>
  <w:style w:type="paragraph" w:customStyle="1" w:styleId="BodyText21">
    <w:name w:val="Body Text 21"/>
    <w:basedOn w:val="auiue"/>
    <w:pPr>
      <w:ind w:firstLine="567"/>
    </w:pPr>
    <w:rPr>
      <w:rFonts w:ascii="Times New Roman" w:hAnsi="Times New Roman" w:cs="Times New Roman"/>
      <w:szCs w:val="20"/>
    </w:rPr>
  </w:style>
  <w:style w:type="paragraph" w:customStyle="1" w:styleId="Iniiaiieoaeno">
    <w:name w:val="Iniiaiie oaeno"/>
    <w:basedOn w:val="a0"/>
    <w:pPr>
      <w:keepNext w:val="0"/>
      <w:widowControl w:val="0"/>
      <w:spacing w:after="120" w:line="240" w:lineRule="auto"/>
      <w:ind w:firstLine="720"/>
      <w:jc w:val="left"/>
    </w:pPr>
    <w:rPr>
      <w:rFonts w:ascii="Tms Rmn" w:hAnsi="Tms Rmn"/>
      <w:sz w:val="20"/>
      <w:szCs w:val="20"/>
    </w:rPr>
  </w:style>
  <w:style w:type="paragraph" w:customStyle="1" w:styleId="affffff5">
    <w:name w:val="Абзац правил"/>
    <w:pPr>
      <w:spacing w:before="40" w:after="40"/>
      <w:ind w:firstLine="567"/>
      <w:jc w:val="both"/>
    </w:pPr>
    <w:rPr>
      <w:rFonts w:ascii="Arial" w:eastAsia="Times New Roman" w:hAnsi="Arial" w:cs="Arial"/>
    </w:rPr>
  </w:style>
  <w:style w:type="paragraph" w:customStyle="1" w:styleId="PreformattedText">
    <w:name w:val="Preformatted Text"/>
    <w:basedOn w:val="a0"/>
    <w:pPr>
      <w:keepNext w:val="0"/>
      <w:widowControl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a">
    <w:name w:val="Подзаголовок Знак"/>
    <w:link w:val="a9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c">
    <w:name w:val="Абзац списка Знак;Абзац маркированнный Знак;Нумерованый список Знак"/>
    <w:link w:val="affffb"/>
    <w:uiPriority w:val="34"/>
    <w:rPr>
      <w:rFonts w:ascii="Times New Roman" w:eastAsia="Times New Roman" w:hAnsi="Times New Roman"/>
      <w:sz w:val="24"/>
      <w:szCs w:val="24"/>
    </w:rPr>
  </w:style>
  <w:style w:type="character" w:customStyle="1" w:styleId="defaultlabelstyle3">
    <w:name w:val="defaultlabelstyle3"/>
    <w:rPr>
      <w:rFonts w:ascii="open-sans" w:hAnsi="open-sans"/>
      <w:color w:val="333333"/>
      <w:sz w:val="20"/>
      <w:szCs w:val="20"/>
    </w:rPr>
  </w:style>
  <w:style w:type="paragraph" w:customStyle="1" w:styleId="ConsPlusNonformat">
    <w:name w:val="ConsPlusNonformat"/>
    <w:uiPriority w:val="99"/>
    <w:rPr>
      <w:rFonts w:ascii="Courier New" w:eastAsia="Times New Roman" w:hAnsi="Courier New" w:cs="Courier New"/>
    </w:rPr>
  </w:style>
  <w:style w:type="numbering" w:customStyle="1" w:styleId="22">
    <w:name w:val="Стиль22"/>
    <w:pPr>
      <w:numPr>
        <w:numId w:val="41"/>
      </w:numPr>
    </w:pPr>
  </w:style>
  <w:style w:type="character" w:customStyle="1" w:styleId="1b">
    <w:name w:val="Гиперссылка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KularAY@tv.rosseti-sib.ru" TargetMode="External"/><Relationship Id="rId7" Type="http://schemas.openxmlformats.org/officeDocument/2006/relationships/hyperlink" Target="http://www.rosseti.ru/investment/science/attestation/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uva.mrsk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header" Target="header2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KularAY@tv.rosseti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11715</Words>
  <Characters>66780</Characters>
  <Application>Microsoft Office Word</Application>
  <DocSecurity>0</DocSecurity>
  <Lines>556</Lines>
  <Paragraphs>156</Paragraphs>
  <ScaleCrop>false</ScaleCrop>
  <Company>МРСК</Company>
  <LinksUpToDate>false</LinksUpToDate>
  <CharactersWithSpaces>78339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22</cp:revision>
  <dcterms:created xsi:type="dcterms:W3CDTF">2023-11-05T03:42:00Z</dcterms:created>
  <dcterms:modified xsi:type="dcterms:W3CDTF">2025-04-24T06:37:00Z</dcterms:modified>
  <cp:version>1048576</cp:version>
</cp:coreProperties>
</file>